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16560E5" w14:textId="77777777" w:rsidR="008441F0" w:rsidRDefault="008441F0" w:rsidP="008441F0">
      <w:pPr>
        <w:rPr>
          <w:b/>
          <w:bCs/>
        </w:rPr>
      </w:pPr>
      <w:r w:rsidRPr="008441F0">
        <w:rPr>
          <w:b/>
          <w:bCs/>
        </w:rPr>
        <w:t>Why Collaboration Matters: Working Together to Shape the Future of Vocational Rehabilitation</w:t>
      </w:r>
    </w:p>
    <w:p w14:paraId="15133A55" w14:textId="1C3DED81" w:rsidR="00887878" w:rsidRPr="00887878" w:rsidRDefault="00887878" w:rsidP="008441F0">
      <w:r w:rsidRPr="00887878">
        <w:t>July 2026</w:t>
      </w:r>
    </w:p>
    <w:p w14:paraId="2942F0A8" w14:textId="77777777" w:rsidR="008441F0" w:rsidRPr="008441F0" w:rsidRDefault="008441F0" w:rsidP="008441F0">
      <w:r w:rsidRPr="008441F0">
        <w:rPr>
          <w:i/>
          <w:iCs/>
        </w:rPr>
        <w:t>Behind every Collaboration Group meeting is a shared ambition: to strengthen vocational rehabilitation by bringing together organisations from across the work and health landscape.</w:t>
      </w:r>
    </w:p>
    <w:p w14:paraId="0817311B" w14:textId="77777777" w:rsidR="008441F0" w:rsidRPr="008441F0" w:rsidRDefault="008441F0" w:rsidP="008441F0">
      <w:r w:rsidRPr="008441F0">
        <w:t>At the Vocational Rehabilitation Association (VRA), we know that no single organisation has all the answers. Supporting people to stay in work, return to work, or access meaningful employment requires expertise from many different professions and sectors.</w:t>
      </w:r>
    </w:p>
    <w:p w14:paraId="7CC39024" w14:textId="77777777" w:rsidR="008441F0" w:rsidRPr="008441F0" w:rsidRDefault="008441F0" w:rsidP="008441F0">
      <w:r w:rsidRPr="008441F0">
        <w:t>That is why the VRA continues to lead our regular Collaboration Group, bringing together representatives from organisations spanning occupational health, case management, rehabilitation, physiotherapy and occupational therapy.</w:t>
      </w:r>
    </w:p>
    <w:p w14:paraId="757DA787" w14:textId="77777777" w:rsidR="008441F0" w:rsidRPr="008441F0" w:rsidRDefault="008441F0" w:rsidP="008441F0">
      <w:r w:rsidRPr="008441F0">
        <w:t>These meetings provide a space to share intelligence, identify emerging issues and, importantly, ensure that vocational rehabilitation remains at the centre of national conversations about work and health.</w:t>
      </w:r>
    </w:p>
    <w:p w14:paraId="7090E498" w14:textId="77777777" w:rsidR="008441F0" w:rsidRPr="008441F0" w:rsidRDefault="008441F0" w:rsidP="008441F0">
      <w:r w:rsidRPr="008441F0">
        <w:t>Keeping members connected to what's happening nationally</w:t>
      </w:r>
    </w:p>
    <w:p w14:paraId="019E937C" w14:textId="77777777" w:rsidR="008441F0" w:rsidRPr="008441F0" w:rsidRDefault="008441F0" w:rsidP="008441F0">
      <w:r w:rsidRPr="008441F0">
        <w:t>Much of the latest meeting focused on the rapidly changing work and health landscape.</w:t>
      </w:r>
    </w:p>
    <w:p w14:paraId="3B8C9DB1" w14:textId="77777777" w:rsidR="008441F0" w:rsidRPr="008441F0" w:rsidRDefault="008441F0" w:rsidP="008441F0">
      <w:r w:rsidRPr="008441F0">
        <w:t>Government policy continues to evolve through initiatives such as the Keep Britain Working agenda, with increasing discussion around vocational rehabilitation, occupational health and case management. Rather than reacting after decisions have been made, the Collaboration Group allows organisations to discuss developments early, share insights and consider how they may affect practitioners, employers and the people they support.</w:t>
      </w:r>
    </w:p>
    <w:p w14:paraId="1C8A5822" w14:textId="77777777" w:rsidR="008441F0" w:rsidRPr="008441F0" w:rsidRDefault="008441F0" w:rsidP="008441F0">
      <w:r w:rsidRPr="008441F0">
        <w:t>For VRA members, this means your professional body remains engaged with the conversations that will shape future practice.</w:t>
      </w:r>
    </w:p>
    <w:p w14:paraId="0263E493" w14:textId="77777777" w:rsidR="008441F0" w:rsidRPr="008441F0" w:rsidRDefault="008441F0" w:rsidP="008441F0">
      <w:r w:rsidRPr="008441F0">
        <w:t>Speaking with a stronger collective voice</w:t>
      </w:r>
    </w:p>
    <w:p w14:paraId="4D44952C" w14:textId="77777777" w:rsidR="008441F0" w:rsidRPr="008441F0" w:rsidRDefault="008441F0" w:rsidP="008441F0">
      <w:r w:rsidRPr="008441F0">
        <w:t>One of the strongest themes from the meeting was the importance of collaboration between professional organisations.</w:t>
      </w:r>
    </w:p>
    <w:p w14:paraId="5B1B948C" w14:textId="77777777" w:rsidR="008441F0" w:rsidRPr="008441F0" w:rsidRDefault="008441F0" w:rsidP="008441F0">
      <w:r w:rsidRPr="008441F0">
        <w:t>While each organisation brings its own expertise, there was broad agreement that many of the challenges facing work and health are shared. By working together, we can provide clearer messages to policymakers, employers and commissioners while ensuring the value of vocational rehabilitation is properly understood.</w:t>
      </w:r>
    </w:p>
    <w:p w14:paraId="4C1EAE5A" w14:textId="77777777" w:rsidR="008441F0" w:rsidRPr="008441F0" w:rsidRDefault="008441F0" w:rsidP="008441F0">
      <w:r w:rsidRPr="008441F0">
        <w:lastRenderedPageBreak/>
        <w:t>This collaborative approach also helps reduce duplication, strengthen professional relationships and create opportunities to influence national policy more effectively than any organisation could alone.</w:t>
      </w:r>
    </w:p>
    <w:p w14:paraId="50139753" w14:textId="77777777" w:rsidR="008441F0" w:rsidRPr="008441F0" w:rsidRDefault="008441F0" w:rsidP="008441F0">
      <w:r w:rsidRPr="008441F0">
        <w:t>Bringing clarity to vocational case management</w:t>
      </w:r>
    </w:p>
    <w:p w14:paraId="1AA122D2" w14:textId="77777777" w:rsidR="008441F0" w:rsidRPr="008441F0" w:rsidRDefault="008441F0" w:rsidP="008441F0">
      <w:r w:rsidRPr="008441F0">
        <w:t>As discussions around case management continue to grow nationally, members recognised the importance of maintaining clarity around terminology, professional standards and the role of vocational rehabilitation.</w:t>
      </w:r>
    </w:p>
    <w:p w14:paraId="32C199B2" w14:textId="77777777" w:rsidR="008441F0" w:rsidRPr="008441F0" w:rsidRDefault="008441F0" w:rsidP="008441F0">
      <w:r w:rsidRPr="008441F0">
        <w:t xml:space="preserve">This is particularly timely following the publication of the VRA's Comprehensive Overview of Integrated Vocational Rehabilitation Services, which explains vocational rehabilitation, vocational case management and integrated models of support in a clear and practical way. </w:t>
      </w:r>
    </w:p>
    <w:p w14:paraId="48321F79" w14:textId="77777777" w:rsidR="008441F0" w:rsidRPr="008441F0" w:rsidRDefault="008441F0" w:rsidP="008441F0">
      <w:r w:rsidRPr="008441F0">
        <w:t>Ensuring these definitions are consistently understood across the sector will help commissioners, employers and practitioners make informed decisions about the services they provide and access.</w:t>
      </w:r>
    </w:p>
    <w:p w14:paraId="45EE4EAE" w14:textId="77777777" w:rsidR="008441F0" w:rsidRPr="008441F0" w:rsidRDefault="008441F0" w:rsidP="008441F0">
      <w:r w:rsidRPr="008441F0">
        <w:t>Championing quality alongside value</w:t>
      </w:r>
    </w:p>
    <w:p w14:paraId="624D4E5D" w14:textId="77777777" w:rsidR="008441F0" w:rsidRPr="008441F0" w:rsidRDefault="008441F0" w:rsidP="008441F0">
      <w:r w:rsidRPr="008441F0">
        <w:t>The group also explored an important question:</w:t>
      </w:r>
    </w:p>
    <w:p w14:paraId="4AC427DE" w14:textId="77777777" w:rsidR="008441F0" w:rsidRPr="008441F0" w:rsidRDefault="008441F0" w:rsidP="008441F0">
      <w:r w:rsidRPr="008441F0">
        <w:t>How do we ensure high-quality vocational rehabilitation remains accessible while demonstrating value for money?</w:t>
      </w:r>
    </w:p>
    <w:p w14:paraId="623A4092" w14:textId="77777777" w:rsidR="008441F0" w:rsidRPr="008441F0" w:rsidRDefault="008441F0" w:rsidP="008441F0">
      <w:r w:rsidRPr="008441F0">
        <w:t>Members discussed the growing need for stronger evidence around outcomes, health economics and long-term impact. There was recognition that good vocational rehabilitation is an investment that benefits individuals, employers and society, but that the profession must continue building the evidence that demonstrates this.</w:t>
      </w:r>
    </w:p>
    <w:p w14:paraId="6FCC0178" w14:textId="77777777" w:rsidR="008441F0" w:rsidRPr="008441F0" w:rsidRDefault="008441F0" w:rsidP="008441F0">
      <w:r w:rsidRPr="008441F0">
        <w:t>This work will become increasingly important as work and health services continue to evolve.</w:t>
      </w:r>
    </w:p>
    <w:p w14:paraId="00615009" w14:textId="77777777" w:rsidR="008441F0" w:rsidRPr="008441F0" w:rsidRDefault="008441F0" w:rsidP="008441F0">
      <w:r w:rsidRPr="008441F0">
        <w:t>Looking ahead</w:t>
      </w:r>
    </w:p>
    <w:p w14:paraId="30480B10" w14:textId="77777777" w:rsidR="008441F0" w:rsidRPr="008441F0" w:rsidRDefault="008441F0" w:rsidP="008441F0">
      <w:r w:rsidRPr="008441F0">
        <w:t>One exciting outcome from the meeting was agreement to invite representatives from the Department for Work and Pensions (DWP) to a future Collaboration Group meeting. This will provide an opportunity for participating organisations to share practical experiences from across the profession and contribute directly to discussions about future work and health policy.</w:t>
      </w:r>
    </w:p>
    <w:p w14:paraId="56DD3B94" w14:textId="77777777" w:rsidR="008441F0" w:rsidRPr="008441F0" w:rsidRDefault="008441F0" w:rsidP="008441F0">
      <w:r w:rsidRPr="008441F0">
        <w:t>Alongside this, the group will continue exploring:</w:t>
      </w:r>
    </w:p>
    <w:p w14:paraId="00439208" w14:textId="77777777" w:rsidR="008441F0" w:rsidRPr="008441F0" w:rsidRDefault="008441F0" w:rsidP="008441F0">
      <w:pPr>
        <w:numPr>
          <w:ilvl w:val="0"/>
          <w:numId w:val="13"/>
        </w:numPr>
      </w:pPr>
      <w:r w:rsidRPr="008441F0">
        <w:t xml:space="preserve">consistent terminology across the sector </w:t>
      </w:r>
    </w:p>
    <w:p w14:paraId="3B45FAA6" w14:textId="77777777" w:rsidR="008441F0" w:rsidRPr="008441F0" w:rsidRDefault="008441F0" w:rsidP="008441F0">
      <w:pPr>
        <w:numPr>
          <w:ilvl w:val="0"/>
          <w:numId w:val="13"/>
        </w:numPr>
      </w:pPr>
      <w:r w:rsidRPr="008441F0">
        <w:t xml:space="preserve">examples of best practice and innovation </w:t>
      </w:r>
    </w:p>
    <w:p w14:paraId="06AD7F90" w14:textId="77777777" w:rsidR="008441F0" w:rsidRPr="008441F0" w:rsidRDefault="008441F0" w:rsidP="008441F0">
      <w:pPr>
        <w:numPr>
          <w:ilvl w:val="0"/>
          <w:numId w:val="13"/>
        </w:numPr>
      </w:pPr>
      <w:r w:rsidRPr="008441F0">
        <w:t xml:space="preserve">opportunities to strengthen the evidence base for vocational rehabilitation </w:t>
      </w:r>
    </w:p>
    <w:p w14:paraId="49035D3A" w14:textId="77777777" w:rsidR="008441F0" w:rsidRPr="008441F0" w:rsidRDefault="008441F0" w:rsidP="008441F0">
      <w:pPr>
        <w:numPr>
          <w:ilvl w:val="0"/>
          <w:numId w:val="13"/>
        </w:numPr>
      </w:pPr>
      <w:r w:rsidRPr="008441F0">
        <w:lastRenderedPageBreak/>
        <w:t xml:space="preserve">ways to ensure the voices of practitioners and smaller organisations continue to be heard. </w:t>
      </w:r>
    </w:p>
    <w:p w14:paraId="211C5077" w14:textId="77777777" w:rsidR="008441F0" w:rsidRPr="008441F0" w:rsidRDefault="008441F0" w:rsidP="008441F0">
      <w:r w:rsidRPr="008441F0">
        <w:t>Why this matters to VRA members</w:t>
      </w:r>
    </w:p>
    <w:p w14:paraId="5647A944" w14:textId="77777777" w:rsidR="008441F0" w:rsidRPr="008441F0" w:rsidRDefault="008441F0" w:rsidP="008441F0">
      <w:r w:rsidRPr="008441F0">
        <w:t>While much of this work happens behind the scenes, it directly supports the VRA's mission to advance vocational rehabilitation across the UK.</w:t>
      </w:r>
    </w:p>
    <w:p w14:paraId="16356CD9" w14:textId="77777777" w:rsidR="008441F0" w:rsidRPr="008441F0" w:rsidRDefault="008441F0" w:rsidP="008441F0">
      <w:r w:rsidRPr="008441F0">
        <w:t>By bringing together leaders from across the profession, engaging with national policy developments and promoting evidence-based practice, the VRA is helping to ensure that vocational rehabilitation continues to develop as a recognised, respected and influential discipline.</w:t>
      </w:r>
    </w:p>
    <w:p w14:paraId="1A9D7DD4" w14:textId="77777777" w:rsidR="008441F0" w:rsidRDefault="008441F0" w:rsidP="008441F0">
      <w:r w:rsidRPr="008441F0">
        <w:t>As a member, you are part of these conversations. Your membership enables the VRA to represent the profession, build strategic partnerships and help shape the future of work and health for the benefit of practitioners, employers and, most importantly, the people we all support.</w:t>
      </w:r>
    </w:p>
    <w:p w14:paraId="2E11DCB7" w14:textId="4E6DC99B" w:rsidR="0050712D" w:rsidRDefault="0050712D" w:rsidP="008441F0">
      <w:r>
        <w:t xml:space="preserve">Authored by VRA </w:t>
      </w:r>
    </w:p>
    <w:p w14:paraId="692E2174" w14:textId="18AF6134" w:rsidR="0050712D" w:rsidRDefault="0050712D" w:rsidP="008441F0">
      <w:r>
        <w:t>Collaboration group members</w:t>
      </w:r>
    </w:p>
    <w:p w14:paraId="367163C1" w14:textId="6AF97D0D" w:rsidR="0050712D" w:rsidRDefault="0050712D" w:rsidP="0050712D">
      <w:pPr>
        <w:pStyle w:val="ListParagraph"/>
        <w:numPr>
          <w:ilvl w:val="0"/>
          <w:numId w:val="14"/>
        </w:numPr>
      </w:pPr>
      <w:hyperlink r:id="rId5" w:history="1">
        <w:r w:rsidRPr="00887878">
          <w:rPr>
            <w:rStyle w:val="Hyperlink"/>
          </w:rPr>
          <w:t>iOH</w:t>
        </w:r>
      </w:hyperlink>
    </w:p>
    <w:p w14:paraId="4C97876E" w14:textId="33FA6B60" w:rsidR="0050712D" w:rsidRDefault="0050712D" w:rsidP="0050712D">
      <w:pPr>
        <w:pStyle w:val="ListParagraph"/>
        <w:numPr>
          <w:ilvl w:val="0"/>
          <w:numId w:val="14"/>
        </w:numPr>
      </w:pPr>
      <w:hyperlink r:id="rId6" w:history="1">
        <w:r w:rsidRPr="009B07D9">
          <w:rPr>
            <w:rStyle w:val="Hyperlink"/>
          </w:rPr>
          <w:t>BABICM</w:t>
        </w:r>
      </w:hyperlink>
    </w:p>
    <w:p w14:paraId="7B461C4C" w14:textId="5938E238" w:rsidR="0050712D" w:rsidRDefault="0050712D" w:rsidP="0050712D">
      <w:pPr>
        <w:pStyle w:val="ListParagraph"/>
        <w:numPr>
          <w:ilvl w:val="0"/>
          <w:numId w:val="14"/>
        </w:numPr>
      </w:pPr>
      <w:hyperlink r:id="rId7" w:history="1">
        <w:r w:rsidRPr="00565BEF">
          <w:rPr>
            <w:rStyle w:val="Hyperlink"/>
          </w:rPr>
          <w:t>CM</w:t>
        </w:r>
        <w:r w:rsidR="004E1B55" w:rsidRPr="00565BEF">
          <w:rPr>
            <w:rStyle w:val="Hyperlink"/>
          </w:rPr>
          <w:t>SUK</w:t>
        </w:r>
      </w:hyperlink>
      <w:r w:rsidR="004E1B55">
        <w:t xml:space="preserve"> </w:t>
      </w:r>
    </w:p>
    <w:p w14:paraId="0BE973AD" w14:textId="0A7F709C" w:rsidR="004E1B55" w:rsidRDefault="004E1B55" w:rsidP="0050712D">
      <w:pPr>
        <w:pStyle w:val="ListParagraph"/>
        <w:numPr>
          <w:ilvl w:val="0"/>
          <w:numId w:val="14"/>
        </w:numPr>
      </w:pPr>
      <w:hyperlink r:id="rId8" w:history="1">
        <w:r w:rsidRPr="00134158">
          <w:rPr>
            <w:rStyle w:val="Hyperlink"/>
          </w:rPr>
          <w:t>ACPOHE</w:t>
        </w:r>
      </w:hyperlink>
    </w:p>
    <w:p w14:paraId="399AFE11" w14:textId="4520B866" w:rsidR="004E1B55" w:rsidRPr="008441F0" w:rsidRDefault="004E1B55" w:rsidP="0050712D">
      <w:pPr>
        <w:pStyle w:val="ListParagraph"/>
        <w:numPr>
          <w:ilvl w:val="0"/>
          <w:numId w:val="14"/>
        </w:numPr>
      </w:pPr>
      <w:hyperlink r:id="rId9" w:history="1">
        <w:r w:rsidRPr="005C0322">
          <w:rPr>
            <w:rStyle w:val="Hyperlink"/>
          </w:rPr>
          <w:t>RCOT</w:t>
        </w:r>
      </w:hyperlink>
    </w:p>
    <w:p w14:paraId="19F51131" w14:textId="77777777" w:rsidR="00E67A7C" w:rsidRPr="008441F0" w:rsidRDefault="00E67A7C" w:rsidP="008441F0"/>
    <w:sectPr w:rsidR="00E67A7C" w:rsidRPr="008441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B03970"/>
    <w:multiLevelType w:val="multilevel"/>
    <w:tmpl w:val="7B0CE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122092"/>
    <w:multiLevelType w:val="hybridMultilevel"/>
    <w:tmpl w:val="AD22970E"/>
    <w:lvl w:ilvl="0" w:tplc="5DA6FF4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2F2DB8"/>
    <w:multiLevelType w:val="multilevel"/>
    <w:tmpl w:val="3F2E4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BB48E1"/>
    <w:multiLevelType w:val="multilevel"/>
    <w:tmpl w:val="26B8E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B4123F"/>
    <w:multiLevelType w:val="multilevel"/>
    <w:tmpl w:val="56FC7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535808"/>
    <w:multiLevelType w:val="multilevel"/>
    <w:tmpl w:val="E2E64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EE4C07"/>
    <w:multiLevelType w:val="multilevel"/>
    <w:tmpl w:val="FFF27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8A1F63"/>
    <w:multiLevelType w:val="multilevel"/>
    <w:tmpl w:val="823A5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E90825"/>
    <w:multiLevelType w:val="multilevel"/>
    <w:tmpl w:val="45F09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833A2E"/>
    <w:multiLevelType w:val="multilevel"/>
    <w:tmpl w:val="5EE25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BE7244"/>
    <w:multiLevelType w:val="multilevel"/>
    <w:tmpl w:val="ED0CA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1226FD"/>
    <w:multiLevelType w:val="multilevel"/>
    <w:tmpl w:val="C3729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914365"/>
    <w:multiLevelType w:val="multilevel"/>
    <w:tmpl w:val="7ED05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D147A7"/>
    <w:multiLevelType w:val="multilevel"/>
    <w:tmpl w:val="260AC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2093070">
    <w:abstractNumId w:val="0"/>
  </w:num>
  <w:num w:numId="2" w16cid:durableId="1203323337">
    <w:abstractNumId w:val="9"/>
  </w:num>
  <w:num w:numId="3" w16cid:durableId="1621262268">
    <w:abstractNumId w:val="12"/>
  </w:num>
  <w:num w:numId="4" w16cid:durableId="1930116595">
    <w:abstractNumId w:val="2"/>
  </w:num>
  <w:num w:numId="5" w16cid:durableId="2066677940">
    <w:abstractNumId w:val="8"/>
  </w:num>
  <w:num w:numId="6" w16cid:durableId="1376612991">
    <w:abstractNumId w:val="7"/>
  </w:num>
  <w:num w:numId="7" w16cid:durableId="1017124300">
    <w:abstractNumId w:val="5"/>
  </w:num>
  <w:num w:numId="8" w16cid:durableId="204566259">
    <w:abstractNumId w:val="11"/>
  </w:num>
  <w:num w:numId="9" w16cid:durableId="1944878214">
    <w:abstractNumId w:val="6"/>
  </w:num>
  <w:num w:numId="10" w16cid:durableId="1872525324">
    <w:abstractNumId w:val="13"/>
  </w:num>
  <w:num w:numId="11" w16cid:durableId="663246571">
    <w:abstractNumId w:val="3"/>
  </w:num>
  <w:num w:numId="12" w16cid:durableId="2058502333">
    <w:abstractNumId w:val="4"/>
  </w:num>
  <w:num w:numId="13" w16cid:durableId="1214732722">
    <w:abstractNumId w:val="10"/>
  </w:num>
  <w:num w:numId="14" w16cid:durableId="1996759092">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187"/>
    <w:rsid w:val="00134158"/>
    <w:rsid w:val="004E1B55"/>
    <w:rsid w:val="0050712D"/>
    <w:rsid w:val="00565BEF"/>
    <w:rsid w:val="005C0322"/>
    <w:rsid w:val="006247F8"/>
    <w:rsid w:val="00710B85"/>
    <w:rsid w:val="008441F0"/>
    <w:rsid w:val="00887878"/>
    <w:rsid w:val="009B07D9"/>
    <w:rsid w:val="00A8114C"/>
    <w:rsid w:val="00B012CB"/>
    <w:rsid w:val="00B77187"/>
    <w:rsid w:val="00C56A3A"/>
    <w:rsid w:val="00E67A7C"/>
    <w:rsid w:val="00E73A26"/>
    <w:rsid w:val="00F147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F2143"/>
  <w15:chartTrackingRefBased/>
  <w15:docId w15:val="{CD961FAF-86B9-457D-8944-B398AFB1E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71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71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71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71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71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71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71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71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71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71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71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71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71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71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71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71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71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7187"/>
    <w:rPr>
      <w:rFonts w:eastAsiaTheme="majorEastAsia" w:cstheme="majorBidi"/>
      <w:color w:val="272727" w:themeColor="text1" w:themeTint="D8"/>
    </w:rPr>
  </w:style>
  <w:style w:type="paragraph" w:styleId="Title">
    <w:name w:val="Title"/>
    <w:basedOn w:val="Normal"/>
    <w:next w:val="Normal"/>
    <w:link w:val="TitleChar"/>
    <w:uiPriority w:val="10"/>
    <w:qFormat/>
    <w:rsid w:val="00B771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71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71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71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7187"/>
    <w:pPr>
      <w:spacing w:before="160"/>
      <w:jc w:val="center"/>
    </w:pPr>
    <w:rPr>
      <w:i/>
      <w:iCs/>
      <w:color w:val="404040" w:themeColor="text1" w:themeTint="BF"/>
    </w:rPr>
  </w:style>
  <w:style w:type="character" w:customStyle="1" w:styleId="QuoteChar">
    <w:name w:val="Quote Char"/>
    <w:basedOn w:val="DefaultParagraphFont"/>
    <w:link w:val="Quote"/>
    <w:uiPriority w:val="29"/>
    <w:rsid w:val="00B77187"/>
    <w:rPr>
      <w:i/>
      <w:iCs/>
      <w:color w:val="404040" w:themeColor="text1" w:themeTint="BF"/>
    </w:rPr>
  </w:style>
  <w:style w:type="paragraph" w:styleId="ListParagraph">
    <w:name w:val="List Paragraph"/>
    <w:basedOn w:val="Normal"/>
    <w:uiPriority w:val="34"/>
    <w:qFormat/>
    <w:rsid w:val="00B77187"/>
    <w:pPr>
      <w:ind w:left="720"/>
      <w:contextualSpacing/>
    </w:pPr>
  </w:style>
  <w:style w:type="character" w:styleId="IntenseEmphasis">
    <w:name w:val="Intense Emphasis"/>
    <w:basedOn w:val="DefaultParagraphFont"/>
    <w:uiPriority w:val="21"/>
    <w:qFormat/>
    <w:rsid w:val="00B77187"/>
    <w:rPr>
      <w:i/>
      <w:iCs/>
      <w:color w:val="0F4761" w:themeColor="accent1" w:themeShade="BF"/>
    </w:rPr>
  </w:style>
  <w:style w:type="paragraph" w:styleId="IntenseQuote">
    <w:name w:val="Intense Quote"/>
    <w:basedOn w:val="Normal"/>
    <w:next w:val="Normal"/>
    <w:link w:val="IntenseQuoteChar"/>
    <w:uiPriority w:val="30"/>
    <w:qFormat/>
    <w:rsid w:val="00B771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7187"/>
    <w:rPr>
      <w:i/>
      <w:iCs/>
      <w:color w:val="0F4761" w:themeColor="accent1" w:themeShade="BF"/>
    </w:rPr>
  </w:style>
  <w:style w:type="character" w:styleId="IntenseReference">
    <w:name w:val="Intense Reference"/>
    <w:basedOn w:val="DefaultParagraphFont"/>
    <w:uiPriority w:val="32"/>
    <w:qFormat/>
    <w:rsid w:val="00B77187"/>
    <w:rPr>
      <w:b/>
      <w:bCs/>
      <w:smallCaps/>
      <w:color w:val="0F4761" w:themeColor="accent1" w:themeShade="BF"/>
      <w:spacing w:val="5"/>
    </w:rPr>
  </w:style>
  <w:style w:type="character" w:styleId="Hyperlink">
    <w:name w:val="Hyperlink"/>
    <w:basedOn w:val="DefaultParagraphFont"/>
    <w:uiPriority w:val="99"/>
    <w:unhideWhenUsed/>
    <w:rsid w:val="009B07D9"/>
    <w:rPr>
      <w:color w:val="467886" w:themeColor="hyperlink"/>
      <w:u w:val="single"/>
    </w:rPr>
  </w:style>
  <w:style w:type="character" w:styleId="UnresolvedMention">
    <w:name w:val="Unresolved Mention"/>
    <w:basedOn w:val="DefaultParagraphFont"/>
    <w:uiPriority w:val="99"/>
    <w:semiHidden/>
    <w:unhideWhenUsed/>
    <w:rsid w:val="009B07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pohe.org.uk/" TargetMode="External"/><Relationship Id="rId3" Type="http://schemas.openxmlformats.org/officeDocument/2006/relationships/settings" Target="settings.xml"/><Relationship Id="rId7" Type="http://schemas.openxmlformats.org/officeDocument/2006/relationships/hyperlink" Target="https://www.vrassociationu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abicm.org/" TargetMode="External"/><Relationship Id="rId11" Type="http://schemas.openxmlformats.org/officeDocument/2006/relationships/theme" Target="theme/theme1.xml"/><Relationship Id="rId5" Type="http://schemas.openxmlformats.org/officeDocument/2006/relationships/hyperlink" Target="https://ioh.org.u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cot.co.uk/login?gad_source=1&amp;gad_campaignid=1052438049&amp;gclid=EAIaIQobChMIsrzdkOb8lQMVcY9QBh1uxwqnEAAYASAAEgKc8fD_B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710</Words>
  <Characters>4466</Characters>
  <Application>Microsoft Office Word</Application>
  <DocSecurity>0</DocSecurity>
  <Lines>87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Curry</dc:creator>
  <cp:keywords/>
  <dc:description/>
  <cp:lastModifiedBy>Anna McNeil</cp:lastModifiedBy>
  <cp:revision>2</cp:revision>
  <dcterms:created xsi:type="dcterms:W3CDTF">2026-07-31T11:34:00Z</dcterms:created>
  <dcterms:modified xsi:type="dcterms:W3CDTF">2026-07-31T11:34:00Z</dcterms:modified>
</cp:coreProperties>
</file>