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3EBFE" w14:textId="16C5260B" w:rsidR="001E4F67" w:rsidRPr="00DC4280" w:rsidRDefault="664B528F" w:rsidP="2E4586FB">
      <w:pPr>
        <w:pStyle w:val="NormalWeb"/>
        <w:spacing w:before="0" w:beforeAutospacing="0" w:after="0" w:afterAutospacing="0"/>
        <w:ind w:left="1440" w:firstLine="720"/>
        <w:rPr>
          <w:sz w:val="28"/>
          <w:szCs w:val="28"/>
        </w:rPr>
      </w:pPr>
      <w:r w:rsidRPr="00DC4280">
        <w:rPr>
          <w:rFonts w:ascii="Arial" w:eastAsia="+mn-ea" w:hAnsi="Arial" w:cs="+mn-cs"/>
          <w:color w:val="616265"/>
          <w:kern w:val="24"/>
          <w:sz w:val="40"/>
          <w:szCs w:val="40"/>
        </w:rPr>
        <w:t>Working Well in the Creative Industries:</w:t>
      </w:r>
    </w:p>
    <w:p w14:paraId="20079BD4" w14:textId="71852173" w:rsidR="001E4F67" w:rsidRDefault="664B528F" w:rsidP="25853776">
      <w:pPr>
        <w:pStyle w:val="NormalWeb"/>
        <w:spacing w:before="0" w:beforeAutospacing="0" w:after="0" w:afterAutospacing="0"/>
        <w:ind w:left="1440" w:firstLine="720"/>
        <w:rPr>
          <w:rFonts w:ascii="Arial" w:eastAsia="+mn-ea" w:hAnsi="Arial" w:cs="+mn-cs"/>
          <w:color w:val="616265"/>
          <w:kern w:val="24"/>
          <w:sz w:val="36"/>
          <w:szCs w:val="36"/>
        </w:rPr>
      </w:pPr>
      <w:r w:rsidRPr="00DC4280">
        <w:rPr>
          <w:rFonts w:ascii="Arial" w:eastAsia="+mn-ea" w:hAnsi="Arial" w:cs="+mn-cs"/>
          <w:color w:val="616265"/>
          <w:kern w:val="24"/>
          <w:sz w:val="40"/>
          <w:szCs w:val="40"/>
        </w:rPr>
        <w:t>Staying Creative for Longe</w:t>
      </w:r>
      <w:r w:rsidR="28FB4B8C" w:rsidRPr="00DC4280">
        <w:rPr>
          <w:rFonts w:ascii="Arial" w:eastAsia="+mn-ea" w:hAnsi="Arial" w:cs="+mn-cs"/>
          <w:color w:val="616265"/>
          <w:kern w:val="24"/>
          <w:sz w:val="40"/>
          <w:szCs w:val="40"/>
        </w:rPr>
        <w:t>r</w:t>
      </w:r>
    </w:p>
    <w:p w14:paraId="3F46B61C" w14:textId="77777777" w:rsidR="00DC4280" w:rsidRDefault="00DC4280" w:rsidP="001E4F67">
      <w:pPr>
        <w:pStyle w:val="NormalWeb"/>
        <w:spacing w:before="0" w:beforeAutospacing="0" w:after="0" w:afterAutospacing="0"/>
        <w:ind w:left="1440" w:firstLine="720"/>
      </w:pPr>
    </w:p>
    <w:p w14:paraId="6735C929" w14:textId="20BB2A78" w:rsidR="001E4F67" w:rsidRPr="00DC4280" w:rsidRDefault="001E4F67" w:rsidP="001E4F67">
      <w:pPr>
        <w:pStyle w:val="NormalWeb"/>
        <w:spacing w:before="0" w:beforeAutospacing="0" w:after="0" w:afterAutospacing="0"/>
        <w:ind w:left="2160"/>
        <w:rPr>
          <w:sz w:val="22"/>
          <w:szCs w:val="22"/>
        </w:rPr>
      </w:pPr>
      <w:r w:rsidRPr="00DC4280">
        <w:rPr>
          <w:rFonts w:ascii="Arial" w:eastAsia="+mn-ea" w:hAnsi="Arial" w:cs="+mn-cs"/>
          <w:color w:val="00A188"/>
          <w:kern w:val="24"/>
          <w:sz w:val="32"/>
          <w:szCs w:val="34"/>
        </w:rPr>
        <w:t>Thursday 26</w:t>
      </w:r>
      <w:r w:rsidR="00DC4280">
        <w:rPr>
          <w:rFonts w:ascii="Arial" w:eastAsia="+mn-ea" w:hAnsi="Arial" w:cs="+mn-cs"/>
          <w:color w:val="00A188"/>
          <w:kern w:val="24"/>
          <w:position w:val="11"/>
          <w:sz w:val="32"/>
          <w:szCs w:val="34"/>
          <w:vertAlign w:val="superscript"/>
        </w:rPr>
        <w:t xml:space="preserve"> </w:t>
      </w:r>
      <w:r w:rsidRPr="00DC4280">
        <w:rPr>
          <w:rFonts w:ascii="Arial" w:eastAsia="+mn-ea" w:hAnsi="Arial" w:cs="+mn-cs"/>
          <w:color w:val="00A188"/>
          <w:kern w:val="24"/>
          <w:sz w:val="32"/>
          <w:szCs w:val="34"/>
        </w:rPr>
        <w:t>February 2026</w:t>
      </w:r>
    </w:p>
    <w:p w14:paraId="0D75B800" w14:textId="76209A72" w:rsidR="001E4F67" w:rsidRDefault="001E4F67"/>
    <w:tbl>
      <w:tblPr>
        <w:tblW w:w="10335" w:type="dxa"/>
        <w:tblLook w:val="04A0" w:firstRow="1" w:lastRow="0" w:firstColumn="1" w:lastColumn="0" w:noHBand="0" w:noVBand="1"/>
      </w:tblPr>
      <w:tblGrid>
        <w:gridCol w:w="1140"/>
        <w:gridCol w:w="9195"/>
      </w:tblGrid>
      <w:tr w:rsidR="001E4F67" w14:paraId="7CE85A67" w14:textId="77777777" w:rsidTr="7780CE20">
        <w:trPr>
          <w:trHeight w:val="837"/>
        </w:trPr>
        <w:tc>
          <w:tcPr>
            <w:tcW w:w="1140" w:type="dxa"/>
            <w:tcBorders>
              <w:right w:val="single" w:sz="12" w:space="0" w:color="00A188"/>
            </w:tcBorders>
            <w:tcMar>
              <w:left w:w="105" w:type="dxa"/>
              <w:right w:w="105" w:type="dxa"/>
            </w:tcMar>
          </w:tcPr>
          <w:p w14:paraId="43D8CCC4" w14:textId="77777777" w:rsidR="001E4F67" w:rsidRPr="001E4F67" w:rsidRDefault="001E4F67" w:rsidP="00E172BC">
            <w:pPr>
              <w:spacing w:after="0"/>
              <w:rPr>
                <w:rFonts w:asciiTheme="majorHAnsi" w:eastAsia="Arial" w:hAnsiTheme="majorHAnsi" w:cs="Arial"/>
                <w:b/>
                <w:bCs/>
                <w:color w:val="616265"/>
              </w:rPr>
            </w:pPr>
            <w:r w:rsidRPr="001E4F67">
              <w:rPr>
                <w:rFonts w:asciiTheme="majorHAnsi" w:eastAsia="Arial" w:hAnsiTheme="majorHAnsi" w:cs="Arial"/>
                <w:b/>
                <w:bCs/>
                <w:color w:val="616265"/>
              </w:rPr>
              <w:t xml:space="preserve">13:00 </w:t>
            </w:r>
          </w:p>
        </w:tc>
        <w:tc>
          <w:tcPr>
            <w:tcW w:w="9195" w:type="dxa"/>
            <w:tcBorders>
              <w:left w:val="single" w:sz="12" w:space="0" w:color="00A188"/>
            </w:tcBorders>
            <w:tcMar>
              <w:left w:w="105" w:type="dxa"/>
              <w:right w:w="105" w:type="dxa"/>
            </w:tcMar>
          </w:tcPr>
          <w:p w14:paraId="0EF26D94" w14:textId="64F5A4B5" w:rsidR="001E4F67" w:rsidRPr="001E4F67" w:rsidRDefault="664B528F" w:rsidP="25853776">
            <w:pPr>
              <w:spacing w:after="0"/>
              <w:rPr>
                <w:rFonts w:asciiTheme="majorHAnsi" w:eastAsia="Arial" w:hAnsiTheme="majorHAnsi" w:cs="Arial"/>
                <w:color w:val="616265"/>
              </w:rPr>
            </w:pPr>
            <w:r w:rsidRPr="25853776">
              <w:rPr>
                <w:rFonts w:asciiTheme="majorHAnsi" w:eastAsia="Arial" w:hAnsiTheme="majorHAnsi" w:cs="Arial"/>
                <w:b/>
                <w:bCs/>
                <w:color w:val="00A188"/>
              </w:rPr>
              <w:t>Welcome &amp; Housekeeping</w:t>
            </w:r>
          </w:p>
          <w:p w14:paraId="44C96304" w14:textId="7A5BF301" w:rsidR="001E4F67" w:rsidRPr="001E4F67" w:rsidRDefault="664B528F" w:rsidP="7780CE20">
            <w:pPr>
              <w:spacing w:after="0"/>
              <w:rPr>
                <w:rFonts w:asciiTheme="majorHAnsi" w:eastAsia="Arial" w:hAnsiTheme="majorHAnsi" w:cs="Arial"/>
                <w:color w:val="616265"/>
              </w:rPr>
            </w:pPr>
            <w:r w:rsidRPr="7780CE20">
              <w:rPr>
                <w:rFonts w:asciiTheme="majorHAnsi" w:eastAsia="Arial" w:hAnsiTheme="majorHAnsi" w:cs="Arial"/>
                <w:color w:val="616265"/>
              </w:rPr>
              <w:t>Prof Kevin Bampton, Chair</w:t>
            </w:r>
            <w:r w:rsidR="07DA84AC" w:rsidRPr="7780CE20">
              <w:rPr>
                <w:rFonts w:asciiTheme="majorHAnsi" w:eastAsia="Arial" w:hAnsiTheme="majorHAnsi" w:cs="Arial"/>
                <w:color w:val="616265"/>
              </w:rPr>
              <w:t>,</w:t>
            </w:r>
            <w:r w:rsidRPr="7780CE20">
              <w:rPr>
                <w:rFonts w:asciiTheme="majorHAnsi" w:eastAsia="Arial" w:hAnsiTheme="majorHAnsi" w:cs="Arial"/>
                <w:color w:val="616265"/>
              </w:rPr>
              <w:t xml:space="preserve"> Council f</w:t>
            </w:r>
            <w:r w:rsidR="798642F8" w:rsidRPr="7780CE20">
              <w:rPr>
                <w:rFonts w:asciiTheme="majorHAnsi" w:eastAsia="Arial" w:hAnsiTheme="majorHAnsi" w:cs="Arial"/>
                <w:color w:val="616265"/>
              </w:rPr>
              <w:t>or</w:t>
            </w:r>
            <w:r w:rsidRPr="7780CE20">
              <w:rPr>
                <w:rFonts w:asciiTheme="majorHAnsi" w:eastAsia="Arial" w:hAnsiTheme="majorHAnsi" w:cs="Arial"/>
                <w:color w:val="616265"/>
              </w:rPr>
              <w:t xml:space="preserve"> Work</w:t>
            </w:r>
            <w:r w:rsidR="07DA84AC" w:rsidRPr="7780CE20">
              <w:rPr>
                <w:rFonts w:asciiTheme="majorHAnsi" w:eastAsia="Arial" w:hAnsiTheme="majorHAnsi" w:cs="Arial"/>
                <w:color w:val="616265"/>
              </w:rPr>
              <w:t xml:space="preserve"> &amp; Health</w:t>
            </w:r>
            <w:r w:rsidRPr="7780CE20">
              <w:rPr>
                <w:rFonts w:asciiTheme="majorHAnsi" w:eastAsia="Arial" w:hAnsiTheme="majorHAnsi" w:cs="Arial"/>
                <w:color w:val="616265"/>
              </w:rPr>
              <w:t xml:space="preserve"> </w:t>
            </w:r>
          </w:p>
        </w:tc>
      </w:tr>
      <w:tr w:rsidR="001E4F67" w14:paraId="73149C6D" w14:textId="77777777" w:rsidTr="7780CE20">
        <w:trPr>
          <w:trHeight w:val="1133"/>
        </w:trPr>
        <w:tc>
          <w:tcPr>
            <w:tcW w:w="1140" w:type="dxa"/>
            <w:tcBorders>
              <w:right w:val="single" w:sz="12" w:space="0" w:color="00A188"/>
            </w:tcBorders>
            <w:tcMar>
              <w:left w:w="105" w:type="dxa"/>
              <w:right w:w="105" w:type="dxa"/>
            </w:tcMar>
          </w:tcPr>
          <w:p w14:paraId="78E12C55" w14:textId="77777777" w:rsidR="001E4F67" w:rsidRPr="001E4F67" w:rsidRDefault="001E4F67" w:rsidP="00E172BC">
            <w:pPr>
              <w:spacing w:after="0"/>
              <w:rPr>
                <w:rFonts w:asciiTheme="majorHAnsi" w:eastAsia="Arial" w:hAnsiTheme="majorHAnsi" w:cs="Arial"/>
                <w:b/>
                <w:bCs/>
                <w:color w:val="616265"/>
              </w:rPr>
            </w:pPr>
            <w:r w:rsidRPr="001E4F67">
              <w:rPr>
                <w:rFonts w:asciiTheme="majorHAnsi" w:eastAsia="Arial" w:hAnsiTheme="majorHAnsi" w:cs="Arial"/>
                <w:b/>
                <w:bCs/>
                <w:color w:val="616265"/>
              </w:rPr>
              <w:t xml:space="preserve">13:10 </w:t>
            </w:r>
          </w:p>
        </w:tc>
        <w:tc>
          <w:tcPr>
            <w:tcW w:w="9195" w:type="dxa"/>
            <w:tcBorders>
              <w:left w:val="single" w:sz="12" w:space="0" w:color="00A188"/>
            </w:tcBorders>
            <w:tcMar>
              <w:left w:w="105" w:type="dxa"/>
              <w:right w:w="105" w:type="dxa"/>
            </w:tcMar>
          </w:tcPr>
          <w:p w14:paraId="716EB016" w14:textId="77777777" w:rsidR="001E4F67" w:rsidRPr="001E4F67" w:rsidRDefault="001E4F67" w:rsidP="00E172BC">
            <w:pPr>
              <w:spacing w:after="0"/>
              <w:rPr>
                <w:rFonts w:asciiTheme="majorHAnsi" w:eastAsia="Arial" w:hAnsiTheme="majorHAnsi" w:cs="Arial"/>
                <w:b/>
                <w:bCs/>
                <w:color w:val="00A188"/>
              </w:rPr>
            </w:pPr>
            <w:r w:rsidRPr="001E4F67">
              <w:rPr>
                <w:rFonts w:asciiTheme="majorHAnsi" w:eastAsia="Arial" w:hAnsiTheme="majorHAnsi" w:cs="Arial"/>
                <w:b/>
                <w:bCs/>
                <w:color w:val="00A188"/>
              </w:rPr>
              <w:t xml:space="preserve">The Creative Industries </w:t>
            </w:r>
          </w:p>
          <w:p w14:paraId="3E663BE5" w14:textId="77777777" w:rsidR="001E4F67" w:rsidRPr="001E4F67" w:rsidRDefault="001E4F67" w:rsidP="001E4F67">
            <w:pPr>
              <w:pStyle w:val="ListParagraph"/>
              <w:numPr>
                <w:ilvl w:val="0"/>
                <w:numId w:val="3"/>
              </w:numPr>
              <w:spacing w:after="0" w:line="279" w:lineRule="auto"/>
              <w:rPr>
                <w:rFonts w:asciiTheme="majorHAnsi" w:eastAsia="Arial" w:hAnsiTheme="majorHAnsi" w:cs="Arial"/>
              </w:rPr>
            </w:pPr>
            <w:r w:rsidRPr="00DC4280">
              <w:rPr>
                <w:rFonts w:asciiTheme="majorHAnsi" w:eastAsia="Arial" w:hAnsiTheme="majorHAnsi" w:cs="Arial"/>
                <w:color w:val="616265"/>
              </w:rPr>
              <w:t>Tom Cahill-Jones, Creative Industries Policy and Evidence Centre (Creative PEC) Newcastle University</w:t>
            </w:r>
          </w:p>
        </w:tc>
      </w:tr>
      <w:tr w:rsidR="001E4F67" w14:paraId="13C9E6B1" w14:textId="77777777" w:rsidTr="7780CE20">
        <w:trPr>
          <w:trHeight w:val="837"/>
        </w:trPr>
        <w:tc>
          <w:tcPr>
            <w:tcW w:w="1140" w:type="dxa"/>
            <w:tcBorders>
              <w:right w:val="single" w:sz="12" w:space="0" w:color="00A188"/>
            </w:tcBorders>
            <w:tcMar>
              <w:left w:w="105" w:type="dxa"/>
              <w:right w:w="105" w:type="dxa"/>
            </w:tcMar>
          </w:tcPr>
          <w:p w14:paraId="78C1F270" w14:textId="77777777" w:rsidR="001E4F67" w:rsidRPr="001E4F67" w:rsidRDefault="001E4F67" w:rsidP="00E172BC">
            <w:pPr>
              <w:spacing w:after="0"/>
              <w:rPr>
                <w:rFonts w:asciiTheme="majorHAnsi" w:eastAsia="Arial" w:hAnsiTheme="majorHAnsi" w:cs="Arial"/>
                <w:b/>
                <w:bCs/>
                <w:color w:val="616265"/>
              </w:rPr>
            </w:pPr>
            <w:r w:rsidRPr="001E4F67">
              <w:rPr>
                <w:rFonts w:asciiTheme="majorHAnsi" w:eastAsia="Arial" w:hAnsiTheme="majorHAnsi" w:cs="Arial"/>
                <w:b/>
                <w:bCs/>
                <w:color w:val="616265"/>
              </w:rPr>
              <w:t xml:space="preserve">13:20 </w:t>
            </w:r>
          </w:p>
        </w:tc>
        <w:tc>
          <w:tcPr>
            <w:tcW w:w="9195" w:type="dxa"/>
            <w:tcBorders>
              <w:left w:val="single" w:sz="12" w:space="0" w:color="00A188"/>
            </w:tcBorders>
            <w:tcMar>
              <w:left w:w="105" w:type="dxa"/>
              <w:right w:w="105" w:type="dxa"/>
            </w:tcMar>
          </w:tcPr>
          <w:p w14:paraId="437EA1CE" w14:textId="77777777" w:rsidR="001E4F67" w:rsidRPr="001E4F67" w:rsidRDefault="001E4F67" w:rsidP="00E172BC">
            <w:pPr>
              <w:spacing w:after="0"/>
              <w:rPr>
                <w:rFonts w:asciiTheme="majorHAnsi" w:eastAsia="Arial" w:hAnsiTheme="majorHAnsi" w:cs="Arial"/>
                <w:b/>
                <w:bCs/>
                <w:color w:val="00A188"/>
              </w:rPr>
            </w:pPr>
            <w:r w:rsidRPr="001E4F67">
              <w:rPr>
                <w:rFonts w:asciiTheme="majorHAnsi" w:eastAsia="Arial" w:hAnsiTheme="majorHAnsi" w:cs="Arial"/>
                <w:b/>
                <w:bCs/>
                <w:color w:val="00A188"/>
              </w:rPr>
              <w:t xml:space="preserve">Occupational Health in the Creative Arts </w:t>
            </w:r>
          </w:p>
          <w:p w14:paraId="6C12440F" w14:textId="77777777" w:rsidR="001E4F67" w:rsidRPr="001E4F67" w:rsidRDefault="001E4F67" w:rsidP="001E4F67">
            <w:pPr>
              <w:pStyle w:val="ListParagraph"/>
              <w:numPr>
                <w:ilvl w:val="0"/>
                <w:numId w:val="2"/>
              </w:numPr>
              <w:spacing w:after="0" w:line="279" w:lineRule="auto"/>
              <w:rPr>
                <w:rFonts w:asciiTheme="majorHAnsi" w:eastAsia="Arial" w:hAnsiTheme="majorHAnsi" w:cs="Arial"/>
              </w:rPr>
            </w:pPr>
            <w:r w:rsidRPr="00DC4280">
              <w:rPr>
                <w:rFonts w:asciiTheme="majorHAnsi" w:eastAsia="Arial" w:hAnsiTheme="majorHAnsi" w:cs="Arial"/>
                <w:color w:val="616265"/>
              </w:rPr>
              <w:t>Kelvin Williams, Hygiene Partners</w:t>
            </w:r>
          </w:p>
        </w:tc>
      </w:tr>
      <w:tr w:rsidR="001E4F67" w14:paraId="2C53988A" w14:textId="77777777" w:rsidTr="7780CE20">
        <w:trPr>
          <w:trHeight w:val="1934"/>
        </w:trPr>
        <w:tc>
          <w:tcPr>
            <w:tcW w:w="1140" w:type="dxa"/>
            <w:tcBorders>
              <w:right w:val="single" w:sz="12" w:space="0" w:color="00A188"/>
            </w:tcBorders>
            <w:tcMar>
              <w:left w:w="105" w:type="dxa"/>
              <w:right w:w="105" w:type="dxa"/>
            </w:tcMar>
          </w:tcPr>
          <w:p w14:paraId="43A3D5DD" w14:textId="77777777" w:rsidR="001E4F67" w:rsidRPr="001E4F67" w:rsidRDefault="001E4F67" w:rsidP="00E172BC">
            <w:pPr>
              <w:spacing w:after="0"/>
              <w:rPr>
                <w:rFonts w:asciiTheme="majorHAnsi" w:eastAsia="Arial" w:hAnsiTheme="majorHAnsi" w:cs="Arial"/>
                <w:b/>
                <w:bCs/>
                <w:color w:val="616265"/>
              </w:rPr>
            </w:pPr>
            <w:r w:rsidRPr="001E4F67">
              <w:rPr>
                <w:rFonts w:asciiTheme="majorHAnsi" w:eastAsia="Arial" w:hAnsiTheme="majorHAnsi" w:cs="Arial"/>
                <w:b/>
                <w:bCs/>
                <w:color w:val="616265"/>
              </w:rPr>
              <w:t xml:space="preserve">13:30 </w:t>
            </w:r>
          </w:p>
        </w:tc>
        <w:tc>
          <w:tcPr>
            <w:tcW w:w="9195" w:type="dxa"/>
            <w:tcBorders>
              <w:left w:val="single" w:sz="12" w:space="0" w:color="00A188"/>
            </w:tcBorders>
            <w:tcMar>
              <w:left w:w="105" w:type="dxa"/>
              <w:right w:w="105" w:type="dxa"/>
            </w:tcMar>
          </w:tcPr>
          <w:p w14:paraId="7F5056A6" w14:textId="77777777" w:rsidR="001E4F67" w:rsidRPr="001E4F67" w:rsidRDefault="001E4F67" w:rsidP="00E172BC">
            <w:pPr>
              <w:spacing w:after="0"/>
              <w:rPr>
                <w:rFonts w:asciiTheme="majorHAnsi" w:eastAsia="Arial" w:hAnsiTheme="majorHAnsi" w:cs="Arial"/>
                <w:color w:val="00A188"/>
              </w:rPr>
            </w:pPr>
            <w:r w:rsidRPr="001E4F67">
              <w:rPr>
                <w:rFonts w:asciiTheme="majorHAnsi" w:eastAsia="Arial" w:hAnsiTheme="majorHAnsi" w:cs="Arial"/>
                <w:b/>
                <w:bCs/>
                <w:color w:val="00A188"/>
              </w:rPr>
              <w:t xml:space="preserve">Health and Work and the Creative Industries Strategic Policy Context </w:t>
            </w:r>
          </w:p>
          <w:p w14:paraId="48191690" w14:textId="07612386" w:rsidR="001E4F67" w:rsidRPr="00DC4280" w:rsidRDefault="664B528F" w:rsidP="25853776">
            <w:pPr>
              <w:pStyle w:val="ListParagraph"/>
              <w:numPr>
                <w:ilvl w:val="0"/>
                <w:numId w:val="6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25853776">
              <w:rPr>
                <w:rFonts w:asciiTheme="majorHAnsi" w:eastAsia="Arial" w:hAnsiTheme="majorHAnsi" w:cs="Arial"/>
                <w:color w:val="616265"/>
              </w:rPr>
              <w:t>Dr Gail Al</w:t>
            </w:r>
            <w:r w:rsidR="6214D57F" w:rsidRPr="25853776">
              <w:rPr>
                <w:rFonts w:asciiTheme="majorHAnsi" w:eastAsia="Arial" w:hAnsiTheme="majorHAnsi" w:cs="Arial"/>
                <w:color w:val="616265"/>
              </w:rPr>
              <w:t>l</w:t>
            </w:r>
            <w:r w:rsidRPr="25853776">
              <w:rPr>
                <w:rFonts w:asciiTheme="majorHAnsi" w:eastAsia="Arial" w:hAnsiTheme="majorHAnsi" w:cs="Arial"/>
                <w:color w:val="616265"/>
              </w:rPr>
              <w:t>sop</w:t>
            </w:r>
            <w:r w:rsidR="78F88AF0" w:rsidRPr="25853776">
              <w:rPr>
                <w:rFonts w:asciiTheme="majorHAnsi" w:eastAsia="Arial" w:hAnsiTheme="majorHAnsi" w:cs="Arial"/>
                <w:color w:val="616265"/>
              </w:rPr>
              <w:t>p</w:t>
            </w:r>
            <w:r w:rsidRPr="25853776">
              <w:rPr>
                <w:rFonts w:asciiTheme="majorHAnsi" w:eastAsia="Arial" w:hAnsiTheme="majorHAnsi" w:cs="Arial"/>
                <w:color w:val="616265"/>
              </w:rPr>
              <w:t xml:space="preserve">, Chief Medical Advisor, DWP </w:t>
            </w:r>
          </w:p>
          <w:p w14:paraId="058380B0" w14:textId="5CA4EF3A" w:rsidR="001E4F67" w:rsidRPr="00DC4280" w:rsidRDefault="51400E43" w:rsidP="7780CE20">
            <w:pPr>
              <w:pStyle w:val="ListParagraph"/>
              <w:numPr>
                <w:ilvl w:val="0"/>
                <w:numId w:val="6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7780CE20">
              <w:rPr>
                <w:rFonts w:asciiTheme="majorHAnsi" w:eastAsia="Arial" w:hAnsiTheme="majorHAnsi" w:cs="Arial"/>
                <w:color w:val="616265"/>
              </w:rPr>
              <w:t>Jemma Channing,</w:t>
            </w:r>
            <w:r w:rsidR="001E4F67" w:rsidRPr="7780CE20">
              <w:rPr>
                <w:rFonts w:asciiTheme="majorHAnsi" w:eastAsia="Arial" w:hAnsiTheme="majorHAnsi" w:cs="Arial"/>
                <w:color w:val="616265"/>
              </w:rPr>
              <w:t xml:space="preserve"> Arts Council England </w:t>
            </w:r>
          </w:p>
          <w:p w14:paraId="20EC8268" w14:textId="77777777" w:rsidR="001E4F67" w:rsidRPr="001E4F67" w:rsidRDefault="001E4F67" w:rsidP="001E4F67">
            <w:pPr>
              <w:pStyle w:val="ListParagraph"/>
              <w:numPr>
                <w:ilvl w:val="0"/>
                <w:numId w:val="6"/>
              </w:numPr>
              <w:spacing w:after="0" w:line="279" w:lineRule="auto"/>
              <w:rPr>
                <w:rFonts w:asciiTheme="majorHAnsi" w:eastAsia="Arial" w:hAnsiTheme="majorHAnsi" w:cs="Arial"/>
              </w:rPr>
            </w:pPr>
            <w:r w:rsidRPr="00DC4280">
              <w:rPr>
                <w:rFonts w:asciiTheme="majorHAnsi" w:eastAsia="Arial" w:hAnsiTheme="majorHAnsi" w:cs="Arial"/>
                <w:color w:val="616265"/>
              </w:rPr>
              <w:t>Dr Justin Varney-Bennett, Regional Director of Public Health, DHSC/NHSE (Lead for Creative Health)</w:t>
            </w:r>
          </w:p>
        </w:tc>
      </w:tr>
      <w:tr w:rsidR="001E4F67" w14:paraId="62695579" w14:textId="77777777" w:rsidTr="7780CE20">
        <w:trPr>
          <w:trHeight w:val="563"/>
        </w:trPr>
        <w:tc>
          <w:tcPr>
            <w:tcW w:w="1140" w:type="dxa"/>
            <w:vMerge w:val="restart"/>
            <w:tcBorders>
              <w:right w:val="single" w:sz="12" w:space="0" w:color="00A188"/>
            </w:tcBorders>
            <w:tcMar>
              <w:left w:w="105" w:type="dxa"/>
              <w:right w:w="105" w:type="dxa"/>
            </w:tcMar>
          </w:tcPr>
          <w:p w14:paraId="1E0FA7EC" w14:textId="4FCFCE18" w:rsidR="001E4F67" w:rsidRPr="001E4F67" w:rsidRDefault="001E4F67" w:rsidP="00E172BC">
            <w:pPr>
              <w:spacing w:after="0"/>
              <w:rPr>
                <w:rFonts w:asciiTheme="majorHAnsi" w:eastAsia="Arial" w:hAnsiTheme="majorHAnsi" w:cs="Arial"/>
                <w:b/>
                <w:bCs/>
                <w:color w:val="616265"/>
              </w:rPr>
            </w:pPr>
            <w:r w:rsidRPr="001E4F67">
              <w:rPr>
                <w:rFonts w:asciiTheme="majorHAnsi" w:eastAsia="Arial" w:hAnsiTheme="majorHAnsi" w:cs="Arial"/>
                <w:b/>
                <w:bCs/>
                <w:color w:val="616265"/>
              </w:rPr>
              <w:t>14:00</w:t>
            </w:r>
          </w:p>
        </w:tc>
        <w:tc>
          <w:tcPr>
            <w:tcW w:w="9195" w:type="dxa"/>
            <w:tcBorders>
              <w:left w:val="single" w:sz="12" w:space="0" w:color="00A188"/>
            </w:tcBorders>
            <w:tcMar>
              <w:left w:w="105" w:type="dxa"/>
              <w:right w:w="105" w:type="dxa"/>
            </w:tcMar>
          </w:tcPr>
          <w:p w14:paraId="59A9CEA4" w14:textId="44238C87" w:rsidR="001E4F67" w:rsidRPr="001E4F67" w:rsidRDefault="001E4F67" w:rsidP="7780CE20">
            <w:pPr>
              <w:spacing w:after="0"/>
              <w:rPr>
                <w:rFonts w:asciiTheme="majorHAnsi" w:eastAsia="Arial" w:hAnsiTheme="majorHAnsi" w:cs="Arial"/>
                <w:b/>
                <w:bCs/>
                <w:color w:val="00A188"/>
              </w:rPr>
            </w:pPr>
            <w:r w:rsidRPr="7780CE20">
              <w:rPr>
                <w:rFonts w:asciiTheme="majorHAnsi" w:eastAsia="Arial" w:hAnsiTheme="majorHAnsi" w:cs="Arial"/>
                <w:b/>
                <w:bCs/>
                <w:color w:val="00A188"/>
              </w:rPr>
              <w:t>Session 1</w:t>
            </w:r>
            <w:r w:rsidR="5DC86972" w:rsidRPr="7780CE20">
              <w:rPr>
                <w:rFonts w:asciiTheme="majorHAnsi" w:eastAsia="Arial" w:hAnsiTheme="majorHAnsi" w:cs="Arial"/>
                <w:b/>
                <w:bCs/>
                <w:color w:val="00A188"/>
              </w:rPr>
              <w:t>:</w:t>
            </w:r>
            <w:r w:rsidRPr="7780CE20">
              <w:rPr>
                <w:rFonts w:asciiTheme="majorHAnsi" w:eastAsia="Arial" w:hAnsiTheme="majorHAnsi" w:cs="Arial"/>
                <w:b/>
                <w:bCs/>
                <w:color w:val="00A188"/>
              </w:rPr>
              <w:t xml:space="preserve"> </w:t>
            </w:r>
            <w:r w:rsidR="5D5D69D8" w:rsidRPr="7780CE20">
              <w:rPr>
                <w:rFonts w:ascii="Aptos Display" w:eastAsia="Arial" w:hAnsi="Aptos Display" w:cs="Arial"/>
                <w:b/>
                <w:bCs/>
                <w:color w:val="00A188"/>
              </w:rPr>
              <w:t>Creative Health – by Arts Sector</w:t>
            </w:r>
            <w:r w:rsidR="0EBD354E" w:rsidRPr="7780CE20">
              <w:rPr>
                <w:rFonts w:ascii="Aptos Display" w:eastAsia="Arial" w:hAnsi="Aptos Display" w:cs="Arial"/>
                <w:b/>
                <w:bCs/>
                <w:color w:val="00A188"/>
              </w:rPr>
              <w:t xml:space="preserve">. </w:t>
            </w:r>
            <w:r w:rsidR="424E3E22">
              <w:br/>
            </w:r>
            <w:r w:rsidR="2C58C3E0" w:rsidRPr="7780CE20">
              <w:rPr>
                <w:rFonts w:asciiTheme="majorHAnsi" w:eastAsia="Arial" w:hAnsiTheme="majorHAnsi" w:cs="Arial"/>
                <w:b/>
                <w:bCs/>
                <w:color w:val="00A188"/>
              </w:rPr>
              <w:t>Break Out Rooms</w:t>
            </w:r>
          </w:p>
        </w:tc>
      </w:tr>
      <w:tr w:rsidR="001E4F67" w14:paraId="08944DE3" w14:textId="77777777" w:rsidTr="7780CE20">
        <w:trPr>
          <w:trHeight w:val="1550"/>
        </w:trPr>
        <w:tc>
          <w:tcPr>
            <w:tcW w:w="1140" w:type="dxa"/>
            <w:vMerge/>
          </w:tcPr>
          <w:p w14:paraId="7E00F25F" w14:textId="77777777" w:rsidR="001E4F67" w:rsidRPr="001E4F67" w:rsidRDefault="001E4F67" w:rsidP="00E172BC">
            <w:pPr>
              <w:rPr>
                <w:rFonts w:asciiTheme="majorHAnsi" w:hAnsiTheme="majorHAnsi" w:cs="Arial"/>
                <w:b/>
                <w:bCs/>
                <w:color w:val="616265"/>
              </w:rPr>
            </w:pPr>
          </w:p>
        </w:tc>
        <w:tc>
          <w:tcPr>
            <w:tcW w:w="9195" w:type="dxa"/>
            <w:tcBorders>
              <w:left w:val="single" w:sz="12" w:space="0" w:color="00A188"/>
            </w:tcBorders>
            <w:tcMar>
              <w:left w:w="105" w:type="dxa"/>
              <w:right w:w="105" w:type="dxa"/>
            </w:tcMar>
          </w:tcPr>
          <w:p w14:paraId="2EEFA5B5" w14:textId="77777777" w:rsidR="001E4F67" w:rsidRPr="001E4F67" w:rsidRDefault="001E4F67" w:rsidP="00E172BC">
            <w:pPr>
              <w:spacing w:after="0"/>
              <w:rPr>
                <w:rFonts w:asciiTheme="majorHAnsi" w:eastAsia="Arial" w:hAnsiTheme="majorHAnsi" w:cs="Arial"/>
                <w:b/>
                <w:bCs/>
                <w:color w:val="616265"/>
              </w:rPr>
            </w:pPr>
            <w:r w:rsidRPr="001E4F67">
              <w:rPr>
                <w:rFonts w:asciiTheme="majorHAnsi" w:eastAsia="Arial" w:hAnsiTheme="majorHAnsi" w:cs="Arial"/>
                <w:b/>
                <w:bCs/>
                <w:color w:val="616265"/>
              </w:rPr>
              <w:t xml:space="preserve">Music </w:t>
            </w:r>
          </w:p>
          <w:p w14:paraId="3AB4E5B9" w14:textId="77777777" w:rsidR="001E4F67" w:rsidRPr="001E4F67" w:rsidRDefault="001E4F67" w:rsidP="001E4F67">
            <w:pPr>
              <w:pStyle w:val="ListParagraph"/>
              <w:numPr>
                <w:ilvl w:val="0"/>
                <w:numId w:val="12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001E4F67">
              <w:rPr>
                <w:rFonts w:asciiTheme="majorHAnsi" w:eastAsia="Arial" w:hAnsiTheme="majorHAnsi" w:cs="Arial"/>
                <w:color w:val="616265"/>
              </w:rPr>
              <w:t xml:space="preserve">Caroline </w:t>
            </w:r>
            <w:proofErr w:type="spellStart"/>
            <w:r w:rsidRPr="001E4F67">
              <w:rPr>
                <w:rFonts w:asciiTheme="majorHAnsi" w:eastAsia="Arial" w:hAnsiTheme="majorHAnsi" w:cs="Arial"/>
                <w:color w:val="616265"/>
              </w:rPr>
              <w:t>Kivinurk</w:t>
            </w:r>
            <w:proofErr w:type="spellEnd"/>
            <w:r w:rsidRPr="001E4F67">
              <w:rPr>
                <w:rFonts w:asciiTheme="majorHAnsi" w:eastAsia="Arial" w:hAnsiTheme="majorHAnsi" w:cs="Arial"/>
                <w:color w:val="616265"/>
              </w:rPr>
              <w:t xml:space="preserve"> Wellbeing Manager Royal Albert Hall</w:t>
            </w:r>
          </w:p>
          <w:p w14:paraId="48DDC34C" w14:textId="0B2D1202" w:rsidR="001E4F67" w:rsidRPr="001E4F67" w:rsidRDefault="001E4F67" w:rsidP="001E4F67">
            <w:pPr>
              <w:pStyle w:val="ListParagraph"/>
              <w:numPr>
                <w:ilvl w:val="0"/>
                <w:numId w:val="12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001E4F67">
              <w:rPr>
                <w:rFonts w:asciiTheme="majorHAnsi" w:eastAsia="Arial" w:hAnsiTheme="majorHAnsi" w:cs="Arial"/>
                <w:color w:val="616265"/>
              </w:rPr>
              <w:t xml:space="preserve">Sarah Woods </w:t>
            </w:r>
            <w:r w:rsidR="00E6736F">
              <w:rPr>
                <w:rFonts w:asciiTheme="majorHAnsi" w:eastAsia="Arial" w:hAnsiTheme="majorHAnsi" w:cs="Arial"/>
                <w:color w:val="616265"/>
              </w:rPr>
              <w:t xml:space="preserve">CEO </w:t>
            </w:r>
            <w:r w:rsidRPr="001E4F67">
              <w:rPr>
                <w:rFonts w:asciiTheme="majorHAnsi" w:eastAsia="Arial" w:hAnsiTheme="majorHAnsi" w:cs="Arial"/>
                <w:color w:val="616265"/>
              </w:rPr>
              <w:t>Help for Musicians</w:t>
            </w:r>
          </w:p>
          <w:p w14:paraId="77E43363" w14:textId="5C334280" w:rsidR="001E4F67" w:rsidRPr="001E4F67" w:rsidRDefault="3712957F" w:rsidP="7780CE20">
            <w:pPr>
              <w:pStyle w:val="ListParagraph"/>
              <w:numPr>
                <w:ilvl w:val="0"/>
                <w:numId w:val="12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7780CE20">
              <w:rPr>
                <w:rFonts w:asciiTheme="majorHAnsi" w:eastAsia="Arial" w:hAnsiTheme="majorHAnsi" w:cs="Arial"/>
                <w:color w:val="616265"/>
              </w:rPr>
              <w:t>Peter Gardiner</w:t>
            </w:r>
            <w:r w:rsidR="0245D387" w:rsidRPr="7780CE20">
              <w:rPr>
                <w:rFonts w:asciiTheme="majorHAnsi" w:eastAsia="Arial" w:hAnsiTheme="majorHAnsi" w:cs="Arial"/>
                <w:color w:val="616265"/>
              </w:rPr>
              <w:t xml:space="preserve"> </w:t>
            </w:r>
            <w:r w:rsidR="00E6736F">
              <w:rPr>
                <w:rFonts w:asciiTheme="majorHAnsi" w:eastAsia="Arial" w:hAnsiTheme="majorHAnsi" w:cs="Arial"/>
                <w:color w:val="616265"/>
              </w:rPr>
              <w:t xml:space="preserve">COO </w:t>
            </w:r>
            <w:r w:rsidR="4316F9B2" w:rsidRPr="7780CE20">
              <w:rPr>
                <w:rFonts w:asciiTheme="majorHAnsi" w:eastAsia="Arial" w:hAnsiTheme="majorHAnsi" w:cs="Arial"/>
                <w:color w:val="616265"/>
              </w:rPr>
              <w:t>Liverpool Philharmonic Orchestra</w:t>
            </w:r>
            <w:r w:rsidR="6B24DD2D">
              <w:br/>
            </w:r>
          </w:p>
        </w:tc>
      </w:tr>
      <w:tr w:rsidR="001E4F67" w14:paraId="79F30AC5" w14:textId="77777777" w:rsidTr="7780CE20">
        <w:trPr>
          <w:trHeight w:val="285"/>
        </w:trPr>
        <w:tc>
          <w:tcPr>
            <w:tcW w:w="1140" w:type="dxa"/>
            <w:vMerge/>
          </w:tcPr>
          <w:p w14:paraId="3C7CA6C0" w14:textId="77777777" w:rsidR="001E4F67" w:rsidRPr="001E4F67" w:rsidRDefault="001E4F67" w:rsidP="00E172BC">
            <w:pPr>
              <w:rPr>
                <w:rFonts w:asciiTheme="majorHAnsi" w:hAnsiTheme="majorHAnsi" w:cs="Arial"/>
                <w:b/>
                <w:bCs/>
                <w:color w:val="616265"/>
              </w:rPr>
            </w:pPr>
          </w:p>
        </w:tc>
        <w:tc>
          <w:tcPr>
            <w:tcW w:w="9195" w:type="dxa"/>
            <w:tcBorders>
              <w:left w:val="single" w:sz="12" w:space="0" w:color="00A188"/>
            </w:tcBorders>
            <w:tcMar>
              <w:left w:w="105" w:type="dxa"/>
              <w:right w:w="105" w:type="dxa"/>
            </w:tcMar>
          </w:tcPr>
          <w:p w14:paraId="1515F0D0" w14:textId="3890751D" w:rsidR="001E4F67" w:rsidRPr="001E4F67" w:rsidRDefault="001E4F67" w:rsidP="00E172BC">
            <w:pPr>
              <w:spacing w:after="0"/>
              <w:rPr>
                <w:rFonts w:asciiTheme="majorHAnsi" w:eastAsia="Arial" w:hAnsiTheme="majorHAnsi" w:cs="Arial"/>
                <w:color w:val="616265"/>
              </w:rPr>
            </w:pPr>
            <w:r w:rsidRPr="001E4F67">
              <w:rPr>
                <w:rFonts w:asciiTheme="majorHAnsi" w:eastAsia="Arial" w:hAnsiTheme="majorHAnsi" w:cs="Arial"/>
                <w:b/>
                <w:bCs/>
                <w:color w:val="616265"/>
              </w:rPr>
              <w:t>Performance Arts</w:t>
            </w:r>
            <w:r w:rsidRPr="001E4F67">
              <w:rPr>
                <w:rFonts w:asciiTheme="majorHAnsi" w:eastAsia="Arial" w:hAnsiTheme="majorHAnsi" w:cs="Arial"/>
                <w:color w:val="616265"/>
              </w:rPr>
              <w:t xml:space="preserve">  </w:t>
            </w:r>
          </w:p>
          <w:p w14:paraId="05C425F8" w14:textId="77777777" w:rsidR="001E4F67" w:rsidRPr="001E4F67" w:rsidRDefault="001E4F67" w:rsidP="001E4F67">
            <w:pPr>
              <w:pStyle w:val="ListParagraph"/>
              <w:numPr>
                <w:ilvl w:val="0"/>
                <w:numId w:val="11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001E4F67">
              <w:rPr>
                <w:rFonts w:asciiTheme="majorHAnsi" w:eastAsia="Arial" w:hAnsiTheme="majorHAnsi" w:cs="Arial"/>
                <w:color w:val="616265"/>
              </w:rPr>
              <w:t>Claire Cordeaux CE British Association Performance Arts Medicine (BAPAM)</w:t>
            </w:r>
          </w:p>
          <w:p w14:paraId="50F15CBB" w14:textId="243A2BF7" w:rsidR="001E4F67" w:rsidRPr="001E4F67" w:rsidRDefault="22CA9B4E" w:rsidP="36D72ED3">
            <w:pPr>
              <w:pStyle w:val="ListParagraph"/>
              <w:numPr>
                <w:ilvl w:val="0"/>
                <w:numId w:val="11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36D72ED3">
              <w:rPr>
                <w:rFonts w:asciiTheme="majorHAnsi" w:eastAsia="Arial" w:hAnsiTheme="majorHAnsi" w:cs="Arial"/>
                <w:color w:val="616265"/>
                <w:lang w:val="en-US"/>
              </w:rPr>
              <w:t xml:space="preserve">Laura </w:t>
            </w:r>
            <w:proofErr w:type="spellStart"/>
            <w:r w:rsidRPr="36D72ED3">
              <w:rPr>
                <w:rFonts w:asciiTheme="majorHAnsi" w:eastAsia="Arial" w:hAnsiTheme="majorHAnsi" w:cs="Arial"/>
                <w:color w:val="616265"/>
                <w:lang w:val="en-US"/>
              </w:rPr>
              <w:t>Friedne</w:t>
            </w:r>
            <w:r w:rsidR="3D51ED29" w:rsidRPr="36D72ED3">
              <w:rPr>
                <w:rFonts w:asciiTheme="majorHAnsi" w:eastAsia="Arial" w:hAnsiTheme="majorHAnsi" w:cs="Arial"/>
                <w:color w:val="616265"/>
                <w:lang w:val="en-US"/>
              </w:rPr>
              <w:t>r</w:t>
            </w:r>
            <w:proofErr w:type="spellEnd"/>
            <w:r w:rsidRPr="36D72ED3">
              <w:rPr>
                <w:rFonts w:asciiTheme="majorHAnsi" w:eastAsia="Arial" w:hAnsiTheme="majorHAnsi" w:cs="Arial"/>
                <w:color w:val="616265"/>
                <w:lang w:val="en-US"/>
              </w:rPr>
              <w:t xml:space="preserve"> Director of People and Culture, National Theatre</w:t>
            </w:r>
          </w:p>
          <w:p w14:paraId="567F5044" w14:textId="31CCA980" w:rsidR="001E4F67" w:rsidRPr="001E4F67" w:rsidRDefault="4316F9B2" w:rsidP="7780CE20">
            <w:pPr>
              <w:pStyle w:val="ListParagraph"/>
              <w:numPr>
                <w:ilvl w:val="0"/>
                <w:numId w:val="11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7780CE20">
              <w:rPr>
                <w:rFonts w:asciiTheme="majorHAnsi" w:eastAsia="Arial" w:hAnsiTheme="majorHAnsi" w:cs="Arial"/>
                <w:color w:val="616265"/>
              </w:rPr>
              <w:t xml:space="preserve">Georgia Hannant </w:t>
            </w:r>
            <w:r w:rsidR="3E05FF5C" w:rsidRPr="7780CE20">
              <w:rPr>
                <w:rFonts w:asciiTheme="majorHAnsi" w:eastAsia="Arial" w:hAnsiTheme="majorHAnsi" w:cs="Arial"/>
                <w:color w:val="616265"/>
              </w:rPr>
              <w:t xml:space="preserve">Chair </w:t>
            </w:r>
            <w:r w:rsidRPr="7780CE20">
              <w:rPr>
                <w:rFonts w:asciiTheme="majorHAnsi" w:eastAsia="Arial" w:hAnsiTheme="majorHAnsi" w:cs="Arial"/>
                <w:color w:val="616265"/>
              </w:rPr>
              <w:t>City of Birmingham Symphony Orchestra</w:t>
            </w:r>
            <w:r w:rsidR="2C8789BC" w:rsidRPr="7780CE20">
              <w:rPr>
                <w:rFonts w:asciiTheme="majorHAnsi" w:eastAsia="Arial" w:hAnsiTheme="majorHAnsi" w:cs="Arial"/>
                <w:color w:val="616265"/>
              </w:rPr>
              <w:t xml:space="preserve"> Benevolent Fund</w:t>
            </w:r>
            <w:r w:rsidRPr="7780CE20">
              <w:rPr>
                <w:rFonts w:asciiTheme="majorHAnsi" w:eastAsia="Arial" w:hAnsiTheme="majorHAnsi" w:cs="Arial"/>
                <w:color w:val="616265"/>
              </w:rPr>
              <w:t xml:space="preserve"> </w:t>
            </w:r>
          </w:p>
          <w:p w14:paraId="6D3734D7" w14:textId="5E36D35C" w:rsidR="001E4F67" w:rsidRPr="001E4F67" w:rsidRDefault="22CA9B4E" w:rsidP="36D72ED3">
            <w:pPr>
              <w:pStyle w:val="ListParagraph"/>
              <w:numPr>
                <w:ilvl w:val="0"/>
                <w:numId w:val="11"/>
              </w:numPr>
              <w:spacing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36D72ED3">
              <w:rPr>
                <w:rFonts w:asciiTheme="majorHAnsi" w:eastAsia="Arial" w:hAnsiTheme="majorHAnsi" w:cs="Arial"/>
                <w:color w:val="616265"/>
              </w:rPr>
              <w:t>Sarah Upjohn Specialist Physiotherapist</w:t>
            </w:r>
          </w:p>
        </w:tc>
      </w:tr>
      <w:tr w:rsidR="001E4F67" w14:paraId="6031FB83" w14:textId="77777777" w:rsidTr="7780CE20">
        <w:trPr>
          <w:trHeight w:val="1586"/>
        </w:trPr>
        <w:tc>
          <w:tcPr>
            <w:tcW w:w="1140" w:type="dxa"/>
            <w:vMerge/>
          </w:tcPr>
          <w:p w14:paraId="7BF132B4" w14:textId="77777777" w:rsidR="001E4F67" w:rsidRPr="001E4F67" w:rsidRDefault="001E4F67" w:rsidP="00E172BC">
            <w:pPr>
              <w:rPr>
                <w:rFonts w:asciiTheme="majorHAnsi" w:hAnsiTheme="majorHAnsi" w:cs="Arial"/>
                <w:b/>
                <w:bCs/>
                <w:color w:val="616265"/>
              </w:rPr>
            </w:pPr>
          </w:p>
        </w:tc>
        <w:tc>
          <w:tcPr>
            <w:tcW w:w="9195" w:type="dxa"/>
            <w:tcBorders>
              <w:left w:val="single" w:sz="12" w:space="0" w:color="00A188"/>
            </w:tcBorders>
            <w:tcMar>
              <w:left w:w="105" w:type="dxa"/>
              <w:right w:w="105" w:type="dxa"/>
            </w:tcMar>
          </w:tcPr>
          <w:p w14:paraId="6F332F6E" w14:textId="4C1358C7" w:rsidR="001E4F67" w:rsidRPr="001E4F67" w:rsidRDefault="3683A923" w:rsidP="7780CE20">
            <w:pPr>
              <w:spacing w:after="0"/>
              <w:rPr>
                <w:rFonts w:asciiTheme="majorHAnsi" w:eastAsia="Arial" w:hAnsiTheme="majorHAnsi" w:cs="Arial"/>
                <w:b/>
                <w:bCs/>
                <w:color w:val="616265"/>
              </w:rPr>
            </w:pPr>
            <w:r w:rsidRPr="7780CE20">
              <w:rPr>
                <w:rFonts w:asciiTheme="majorHAnsi" w:eastAsia="Arial" w:hAnsiTheme="majorHAnsi" w:cs="Arial"/>
                <w:b/>
                <w:bCs/>
                <w:color w:val="616265"/>
              </w:rPr>
              <w:t>Screen and Writing</w:t>
            </w:r>
          </w:p>
          <w:p w14:paraId="0136E931" w14:textId="3A44205F" w:rsidR="001E4F67" w:rsidRPr="001E4F67" w:rsidRDefault="3AD9CDC3" w:rsidP="36D72ED3">
            <w:pPr>
              <w:pStyle w:val="ListParagraph"/>
              <w:numPr>
                <w:ilvl w:val="0"/>
                <w:numId w:val="10"/>
              </w:numPr>
              <w:spacing w:after="0" w:line="279" w:lineRule="auto"/>
              <w:rPr>
                <w:rFonts w:ascii="Aptos Display" w:eastAsia="Arial" w:hAnsi="Aptos Display" w:cs="Arial"/>
                <w:color w:val="616265"/>
              </w:rPr>
            </w:pPr>
            <w:r w:rsidRPr="36D72ED3">
              <w:rPr>
                <w:rFonts w:ascii="Aptos Display" w:eastAsia="Arial" w:hAnsi="Aptos Display" w:cs="Arial"/>
                <w:color w:val="616265"/>
              </w:rPr>
              <w:t>Rupert Jones-Lee</w:t>
            </w:r>
            <w:r w:rsidR="12C7F734" w:rsidRPr="36D72ED3">
              <w:rPr>
                <w:rFonts w:ascii="Aptos Display" w:eastAsia="Arial" w:hAnsi="Aptos Display" w:cs="Arial"/>
                <w:color w:val="616265"/>
              </w:rPr>
              <w:t>,</w:t>
            </w:r>
            <w:r w:rsidRPr="36D72ED3">
              <w:rPr>
                <w:rFonts w:ascii="Aptos Display" w:eastAsia="Arial" w:hAnsi="Aptos Display" w:cs="Arial"/>
                <w:color w:val="616265"/>
              </w:rPr>
              <w:t xml:space="preserve"> Head of Research and Impact, Film and TV charity  </w:t>
            </w:r>
          </w:p>
          <w:p w14:paraId="7C943A85" w14:textId="242D2066" w:rsidR="001E4F67" w:rsidRPr="001E4F67" w:rsidRDefault="59A6ED3B" w:rsidP="7780CE20">
            <w:pPr>
              <w:pStyle w:val="ListParagraph"/>
              <w:numPr>
                <w:ilvl w:val="0"/>
                <w:numId w:val="10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7780CE20">
              <w:rPr>
                <w:rFonts w:asciiTheme="majorHAnsi" w:eastAsia="Arial" w:hAnsiTheme="majorHAnsi" w:cs="Arial"/>
                <w:color w:val="616265"/>
              </w:rPr>
              <w:t xml:space="preserve">Dr </w:t>
            </w:r>
            <w:r w:rsidR="4316F9B2" w:rsidRPr="7780CE20">
              <w:rPr>
                <w:rFonts w:asciiTheme="majorHAnsi" w:eastAsia="Arial" w:hAnsiTheme="majorHAnsi" w:cs="Arial"/>
                <w:color w:val="616265"/>
              </w:rPr>
              <w:t xml:space="preserve">Susannah </w:t>
            </w:r>
            <w:r w:rsidR="1060B973" w:rsidRPr="7780CE20">
              <w:rPr>
                <w:rFonts w:asciiTheme="majorHAnsi" w:eastAsia="Arial" w:hAnsiTheme="majorHAnsi" w:cs="Arial"/>
                <w:color w:val="616265"/>
              </w:rPr>
              <w:t>Robertson-</w:t>
            </w:r>
            <w:r w:rsidR="4316F9B2" w:rsidRPr="7780CE20">
              <w:rPr>
                <w:rFonts w:asciiTheme="majorHAnsi" w:eastAsia="Arial" w:hAnsiTheme="majorHAnsi" w:cs="Arial"/>
                <w:color w:val="616265"/>
              </w:rPr>
              <w:t>Hart</w:t>
            </w:r>
            <w:r w:rsidR="7B6E6C2C" w:rsidRPr="7780CE20">
              <w:rPr>
                <w:rFonts w:asciiTheme="majorHAnsi" w:eastAsia="Arial" w:hAnsiTheme="majorHAnsi" w:cs="Arial"/>
                <w:color w:val="616265"/>
              </w:rPr>
              <w:t>,</w:t>
            </w:r>
            <w:r w:rsidR="4316F9B2" w:rsidRPr="7780CE20">
              <w:rPr>
                <w:rFonts w:asciiTheme="majorHAnsi" w:eastAsia="Arial" w:hAnsiTheme="majorHAnsi" w:cs="Arial"/>
                <w:color w:val="616265"/>
              </w:rPr>
              <w:t xml:space="preserve"> Health</w:t>
            </w:r>
            <w:r w:rsidR="13A0D1D3" w:rsidRPr="7780CE20">
              <w:rPr>
                <w:rFonts w:asciiTheme="majorHAnsi" w:eastAsia="Arial" w:hAnsiTheme="majorHAnsi" w:cs="Arial"/>
                <w:color w:val="616265"/>
              </w:rPr>
              <w:t>y</w:t>
            </w:r>
            <w:r w:rsidR="4316F9B2" w:rsidRPr="7780CE20">
              <w:rPr>
                <w:rFonts w:asciiTheme="majorHAnsi" w:eastAsia="Arial" w:hAnsiTheme="majorHAnsi" w:cs="Arial"/>
                <w:color w:val="616265"/>
              </w:rPr>
              <w:t xml:space="preserve"> Work Psychology</w:t>
            </w:r>
          </w:p>
          <w:p w14:paraId="0E0BCBBC" w14:textId="7242D9E5" w:rsidR="4EE279FB" w:rsidRDefault="4EE279FB" w:rsidP="7780CE20">
            <w:pPr>
              <w:pStyle w:val="ListParagraph"/>
              <w:numPr>
                <w:ilvl w:val="0"/>
                <w:numId w:val="10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7780CE20">
              <w:rPr>
                <w:rFonts w:asciiTheme="majorHAnsi" w:eastAsia="Arial" w:hAnsiTheme="majorHAnsi" w:cs="Arial"/>
                <w:color w:val="616265"/>
              </w:rPr>
              <w:t>Sarah Burton Deputy Chief Executive Society of Authors</w:t>
            </w:r>
          </w:p>
          <w:p w14:paraId="52936408" w14:textId="21DFD589" w:rsidR="001E4F67" w:rsidRPr="001E4F67" w:rsidRDefault="35151070" w:rsidP="7780CE20">
            <w:pPr>
              <w:pStyle w:val="ListParagraph"/>
              <w:numPr>
                <w:ilvl w:val="0"/>
                <w:numId w:val="10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7780CE20">
              <w:rPr>
                <w:rFonts w:asciiTheme="majorHAnsi" w:eastAsia="Arial" w:hAnsiTheme="majorHAnsi" w:cs="Arial"/>
                <w:color w:val="616265"/>
              </w:rPr>
              <w:t>Jemma Channing</w:t>
            </w:r>
            <w:r w:rsidR="43F4C3ED" w:rsidRPr="7780CE20">
              <w:rPr>
                <w:rFonts w:asciiTheme="majorHAnsi" w:eastAsia="Arial" w:hAnsiTheme="majorHAnsi" w:cs="Arial"/>
                <w:color w:val="616265"/>
              </w:rPr>
              <w:t xml:space="preserve">, Arts Council England </w:t>
            </w:r>
          </w:p>
          <w:p w14:paraId="043E2C31" w14:textId="69E2D6F2" w:rsidR="001E4F67" w:rsidRPr="001E4F67" w:rsidRDefault="001E4F67" w:rsidP="36D72ED3">
            <w:pPr>
              <w:pStyle w:val="ListParagraph"/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</w:p>
        </w:tc>
      </w:tr>
      <w:tr w:rsidR="001E4F67" w14:paraId="050EFFF9" w14:textId="77777777" w:rsidTr="7780CE20">
        <w:trPr>
          <w:trHeight w:val="1995"/>
        </w:trPr>
        <w:tc>
          <w:tcPr>
            <w:tcW w:w="1140" w:type="dxa"/>
            <w:vMerge/>
          </w:tcPr>
          <w:p w14:paraId="788AB4C4" w14:textId="77777777" w:rsidR="001E4F67" w:rsidRPr="001E4F67" w:rsidRDefault="001E4F67" w:rsidP="00E172BC">
            <w:pPr>
              <w:rPr>
                <w:rFonts w:asciiTheme="majorHAnsi" w:hAnsiTheme="majorHAnsi" w:cs="Arial"/>
                <w:b/>
                <w:bCs/>
                <w:color w:val="616265"/>
              </w:rPr>
            </w:pPr>
          </w:p>
        </w:tc>
        <w:tc>
          <w:tcPr>
            <w:tcW w:w="9195" w:type="dxa"/>
            <w:tcBorders>
              <w:left w:val="single" w:sz="12" w:space="0" w:color="00A188"/>
            </w:tcBorders>
            <w:tcMar>
              <w:left w:w="105" w:type="dxa"/>
              <w:right w:w="105" w:type="dxa"/>
            </w:tcMar>
          </w:tcPr>
          <w:p w14:paraId="7C45BDC8" w14:textId="77777777" w:rsidR="001E4F67" w:rsidRPr="001E4F67" w:rsidRDefault="22CA9B4E" w:rsidP="00E172BC">
            <w:pPr>
              <w:spacing w:after="0"/>
              <w:rPr>
                <w:rFonts w:asciiTheme="majorHAnsi" w:eastAsia="Arial" w:hAnsiTheme="majorHAnsi" w:cs="Arial"/>
                <w:b/>
                <w:bCs/>
                <w:color w:val="616265"/>
              </w:rPr>
            </w:pPr>
            <w:r w:rsidRPr="36D72ED3">
              <w:rPr>
                <w:rFonts w:asciiTheme="majorHAnsi" w:eastAsia="Arial" w:hAnsiTheme="majorHAnsi" w:cs="Arial"/>
                <w:b/>
                <w:bCs/>
                <w:color w:val="616265"/>
              </w:rPr>
              <w:t xml:space="preserve">Dance </w:t>
            </w:r>
          </w:p>
          <w:p w14:paraId="1A8EA828" w14:textId="2F8A2003" w:rsidR="001E4F67" w:rsidRPr="001E4F67" w:rsidRDefault="22CA9B4E" w:rsidP="36D72ED3">
            <w:pPr>
              <w:pStyle w:val="ListParagraph"/>
              <w:numPr>
                <w:ilvl w:val="0"/>
                <w:numId w:val="9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36D72ED3">
              <w:rPr>
                <w:rFonts w:asciiTheme="majorHAnsi" w:eastAsia="Arial" w:hAnsiTheme="majorHAnsi" w:cs="Arial"/>
                <w:color w:val="616265"/>
              </w:rPr>
              <w:t xml:space="preserve">Dr Nick Allen, Birmingham Ballet </w:t>
            </w:r>
          </w:p>
          <w:p w14:paraId="68CAE47F" w14:textId="0387C2DB" w:rsidR="001E4F67" w:rsidRPr="001E4F67" w:rsidRDefault="1456047B" w:rsidP="25853776">
            <w:pPr>
              <w:pStyle w:val="ListParagraph"/>
              <w:numPr>
                <w:ilvl w:val="0"/>
                <w:numId w:val="9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7780CE20">
              <w:rPr>
                <w:rFonts w:asciiTheme="majorHAnsi" w:eastAsia="Arial" w:hAnsiTheme="majorHAnsi" w:cs="Arial"/>
                <w:color w:val="616265"/>
              </w:rPr>
              <w:t>Erin</w:t>
            </w:r>
            <w:r w:rsidR="2C0182D0" w:rsidRPr="7780CE20">
              <w:rPr>
                <w:rFonts w:asciiTheme="majorHAnsi" w:eastAsia="Arial" w:hAnsiTheme="majorHAnsi" w:cs="Arial"/>
                <w:color w:val="616265"/>
              </w:rPr>
              <w:t xml:space="preserve"> Sanchez, </w:t>
            </w:r>
            <w:r w:rsidR="2C0182D0" w:rsidRPr="7780CE20">
              <w:rPr>
                <w:rFonts w:ascii="Aptos Display" w:eastAsia="Arial" w:hAnsi="Aptos Display" w:cs="Arial"/>
                <w:color w:val="616265"/>
              </w:rPr>
              <w:t>One Dance UK and National Centre for Dance Medicine and Science</w:t>
            </w:r>
          </w:p>
          <w:p w14:paraId="0F319FA9" w14:textId="79244936" w:rsidR="71FAB052" w:rsidRDefault="71FAB052" w:rsidP="7780CE20">
            <w:pPr>
              <w:pStyle w:val="ListParagraph"/>
              <w:numPr>
                <w:ilvl w:val="0"/>
                <w:numId w:val="9"/>
              </w:numPr>
              <w:spacing w:after="0" w:line="279" w:lineRule="auto"/>
              <w:rPr>
                <w:rFonts w:ascii="Aptos Display" w:eastAsia="Arial" w:hAnsi="Aptos Display" w:cs="Arial"/>
                <w:color w:val="616265"/>
              </w:rPr>
            </w:pPr>
            <w:r w:rsidRPr="7780CE20">
              <w:rPr>
                <w:rFonts w:asciiTheme="majorHAnsi" w:eastAsia="Arial" w:hAnsiTheme="majorHAnsi" w:cs="Arial"/>
                <w:color w:val="616265"/>
              </w:rPr>
              <w:t xml:space="preserve">Kit Holder, </w:t>
            </w:r>
            <w:r w:rsidR="0C230A82" w:rsidRPr="7780CE20">
              <w:rPr>
                <w:rFonts w:ascii="Aptos Display" w:eastAsia="Arial" w:hAnsi="Aptos Display" w:cs="Arial"/>
                <w:color w:val="616265"/>
              </w:rPr>
              <w:t>Retired Dancer, Administrative Director of Birmingham Ballet</w:t>
            </w:r>
          </w:p>
          <w:p w14:paraId="3B92AD4C" w14:textId="76BB226D" w:rsidR="001E4F67" w:rsidRPr="001E4F67" w:rsidRDefault="2EECB442" w:rsidP="36D72ED3">
            <w:pPr>
              <w:pStyle w:val="ListParagraph"/>
              <w:numPr>
                <w:ilvl w:val="0"/>
                <w:numId w:val="9"/>
              </w:numPr>
              <w:spacing w:after="0" w:line="279" w:lineRule="auto"/>
              <w:rPr>
                <w:rFonts w:asciiTheme="majorHAnsi" w:eastAsia="Arial" w:hAnsiTheme="majorHAnsi" w:cs="Arial"/>
              </w:rPr>
            </w:pPr>
            <w:r w:rsidRPr="36D72ED3">
              <w:rPr>
                <w:rFonts w:asciiTheme="majorHAnsi" w:eastAsia="Arial" w:hAnsiTheme="majorHAnsi" w:cs="Arial"/>
                <w:color w:val="616265"/>
              </w:rPr>
              <w:t>Dr Justin Varney-Bennett, Regional Director of Public Health, DHSC/NHSE</w:t>
            </w:r>
            <w:r w:rsidR="1D1F9E17" w:rsidRPr="36D72ED3">
              <w:rPr>
                <w:rFonts w:asciiTheme="majorHAnsi" w:eastAsia="Arial" w:hAnsiTheme="majorHAnsi" w:cs="Arial"/>
                <w:color w:val="616265"/>
              </w:rPr>
              <w:t xml:space="preserve"> (Lead for Creative Health)</w:t>
            </w:r>
          </w:p>
        </w:tc>
      </w:tr>
      <w:tr w:rsidR="001E4F67" w14:paraId="405D8704" w14:textId="77777777" w:rsidTr="7780CE20">
        <w:trPr>
          <w:trHeight w:val="480"/>
        </w:trPr>
        <w:tc>
          <w:tcPr>
            <w:tcW w:w="1140" w:type="dxa"/>
            <w:tcBorders>
              <w:right w:val="single" w:sz="12" w:space="0" w:color="00A188"/>
            </w:tcBorders>
            <w:tcMar>
              <w:left w:w="105" w:type="dxa"/>
              <w:right w:w="105" w:type="dxa"/>
            </w:tcMar>
          </w:tcPr>
          <w:p w14:paraId="2B7EB240" w14:textId="77777777" w:rsidR="001E4F67" w:rsidRPr="001E4F67" w:rsidRDefault="001E4F67" w:rsidP="00E172BC">
            <w:pPr>
              <w:spacing w:after="0"/>
              <w:rPr>
                <w:rFonts w:asciiTheme="majorHAnsi" w:eastAsia="Arial" w:hAnsiTheme="majorHAnsi" w:cs="Arial"/>
                <w:b/>
                <w:bCs/>
                <w:color w:val="616265"/>
              </w:rPr>
            </w:pPr>
            <w:r w:rsidRPr="001E4F67">
              <w:rPr>
                <w:rFonts w:asciiTheme="majorHAnsi" w:eastAsia="Arial" w:hAnsiTheme="majorHAnsi" w:cs="Arial"/>
                <w:b/>
                <w:bCs/>
                <w:color w:val="616265"/>
              </w:rPr>
              <w:t>15:00</w:t>
            </w:r>
          </w:p>
        </w:tc>
        <w:tc>
          <w:tcPr>
            <w:tcW w:w="9195" w:type="dxa"/>
            <w:tcBorders>
              <w:left w:val="single" w:sz="12" w:space="0" w:color="00A188"/>
            </w:tcBorders>
            <w:tcMar>
              <w:left w:w="105" w:type="dxa"/>
              <w:right w:w="105" w:type="dxa"/>
            </w:tcMar>
          </w:tcPr>
          <w:p w14:paraId="3688FCF8" w14:textId="77777777" w:rsidR="001E4F67" w:rsidRPr="001E4F67" w:rsidRDefault="001E4F67" w:rsidP="00E172BC">
            <w:pPr>
              <w:spacing w:after="0"/>
              <w:rPr>
                <w:rFonts w:asciiTheme="majorHAnsi" w:eastAsia="Arial" w:hAnsiTheme="majorHAnsi" w:cs="Arial"/>
                <w:b/>
                <w:bCs/>
              </w:rPr>
            </w:pPr>
            <w:r w:rsidRPr="001E4F67">
              <w:rPr>
                <w:rFonts w:asciiTheme="majorHAnsi" w:eastAsia="Arial" w:hAnsiTheme="majorHAnsi" w:cs="Arial"/>
                <w:b/>
                <w:bCs/>
                <w:color w:val="00A188"/>
              </w:rPr>
              <w:t xml:space="preserve">Comfort Break </w:t>
            </w:r>
          </w:p>
        </w:tc>
      </w:tr>
      <w:tr w:rsidR="001E4F67" w14:paraId="7DF77B23" w14:textId="77777777" w:rsidTr="7780CE20">
        <w:trPr>
          <w:trHeight w:val="780"/>
        </w:trPr>
        <w:tc>
          <w:tcPr>
            <w:tcW w:w="1140" w:type="dxa"/>
            <w:vMerge w:val="restart"/>
            <w:tcBorders>
              <w:right w:val="single" w:sz="12" w:space="0" w:color="00A188"/>
            </w:tcBorders>
            <w:tcMar>
              <w:left w:w="105" w:type="dxa"/>
              <w:right w:w="105" w:type="dxa"/>
            </w:tcMar>
          </w:tcPr>
          <w:p w14:paraId="5F1184E2" w14:textId="5934A011" w:rsidR="001E4F67" w:rsidRPr="001E4F67" w:rsidRDefault="001E4F67" w:rsidP="00E172BC">
            <w:pPr>
              <w:spacing w:after="0"/>
              <w:rPr>
                <w:rFonts w:asciiTheme="majorHAnsi" w:eastAsia="Arial" w:hAnsiTheme="majorHAnsi" w:cs="Arial"/>
                <w:b/>
                <w:bCs/>
                <w:color w:val="616265"/>
              </w:rPr>
            </w:pPr>
            <w:r w:rsidRPr="001E4F67">
              <w:rPr>
                <w:rFonts w:asciiTheme="majorHAnsi" w:eastAsia="Arial" w:hAnsiTheme="majorHAnsi" w:cs="Arial"/>
                <w:b/>
                <w:bCs/>
                <w:color w:val="616265"/>
              </w:rPr>
              <w:t>15:10</w:t>
            </w:r>
          </w:p>
        </w:tc>
        <w:tc>
          <w:tcPr>
            <w:tcW w:w="9195" w:type="dxa"/>
            <w:tcBorders>
              <w:left w:val="single" w:sz="12" w:space="0" w:color="00A188"/>
            </w:tcBorders>
            <w:tcMar>
              <w:left w:w="105" w:type="dxa"/>
              <w:right w:w="105" w:type="dxa"/>
            </w:tcMar>
          </w:tcPr>
          <w:p w14:paraId="3E23C98A" w14:textId="6D212E40" w:rsidR="001E4F67" w:rsidRPr="001E4F67" w:rsidRDefault="001E4F67" w:rsidP="7C27952E">
            <w:pPr>
              <w:spacing w:after="0"/>
            </w:pPr>
            <w:r w:rsidRPr="5294E7AC">
              <w:rPr>
                <w:rFonts w:asciiTheme="majorHAnsi" w:eastAsia="Arial" w:hAnsiTheme="majorHAnsi" w:cs="Arial"/>
                <w:b/>
                <w:bCs/>
                <w:color w:val="00A188"/>
              </w:rPr>
              <w:t>Session 2</w:t>
            </w:r>
            <w:r w:rsidR="7CAD91BE" w:rsidRPr="5294E7AC">
              <w:rPr>
                <w:rFonts w:asciiTheme="majorHAnsi" w:eastAsia="Arial" w:hAnsiTheme="majorHAnsi" w:cs="Arial"/>
                <w:b/>
                <w:bCs/>
                <w:color w:val="00A188"/>
              </w:rPr>
              <w:t>.</w:t>
            </w:r>
            <w:r w:rsidRPr="5294E7AC">
              <w:rPr>
                <w:rFonts w:asciiTheme="majorHAnsi" w:eastAsia="Arial" w:hAnsiTheme="majorHAnsi" w:cs="Arial"/>
                <w:b/>
                <w:bCs/>
                <w:color w:val="00A188"/>
              </w:rPr>
              <w:t xml:space="preserve"> </w:t>
            </w:r>
            <w:r w:rsidR="4C3C8782" w:rsidRPr="5294E7AC">
              <w:rPr>
                <w:rFonts w:asciiTheme="majorHAnsi" w:eastAsia="Arial" w:hAnsiTheme="majorHAnsi" w:cs="Arial"/>
                <w:b/>
                <w:bCs/>
                <w:color w:val="00A188"/>
              </w:rPr>
              <w:t>Creative Health</w:t>
            </w:r>
            <w:r w:rsidR="37BAFCFE" w:rsidRPr="5294E7AC">
              <w:rPr>
                <w:rFonts w:asciiTheme="majorHAnsi" w:eastAsia="Arial" w:hAnsiTheme="majorHAnsi" w:cs="Arial"/>
                <w:b/>
                <w:bCs/>
                <w:color w:val="00A188"/>
              </w:rPr>
              <w:t xml:space="preserve"> - by Health Condition</w:t>
            </w:r>
            <w:r w:rsidR="7B652F19" w:rsidRPr="5294E7AC">
              <w:rPr>
                <w:rFonts w:asciiTheme="majorHAnsi" w:eastAsia="Arial" w:hAnsiTheme="majorHAnsi" w:cs="Arial"/>
                <w:b/>
                <w:bCs/>
                <w:color w:val="00A188"/>
              </w:rPr>
              <w:t xml:space="preserve"> </w:t>
            </w:r>
            <w:r>
              <w:br/>
            </w:r>
            <w:r w:rsidR="7B652F19" w:rsidRPr="5294E7AC">
              <w:rPr>
                <w:rFonts w:asciiTheme="majorHAnsi" w:eastAsia="Arial" w:hAnsiTheme="majorHAnsi" w:cs="Arial"/>
                <w:b/>
                <w:bCs/>
                <w:color w:val="00A188"/>
              </w:rPr>
              <w:t>Break Out Rooms</w:t>
            </w:r>
          </w:p>
        </w:tc>
      </w:tr>
      <w:tr w:rsidR="001E4F67" w14:paraId="579F57AC" w14:textId="77777777" w:rsidTr="7780CE20">
        <w:trPr>
          <w:trHeight w:val="2115"/>
        </w:trPr>
        <w:tc>
          <w:tcPr>
            <w:tcW w:w="1140" w:type="dxa"/>
            <w:vMerge/>
          </w:tcPr>
          <w:p w14:paraId="1A3BDCE9" w14:textId="77777777" w:rsidR="001E4F67" w:rsidRPr="001E4F67" w:rsidRDefault="001E4F67" w:rsidP="00E172BC">
            <w:pPr>
              <w:rPr>
                <w:rFonts w:asciiTheme="majorHAnsi" w:hAnsiTheme="majorHAnsi" w:cs="Arial"/>
                <w:b/>
                <w:bCs/>
                <w:color w:val="616265"/>
              </w:rPr>
            </w:pPr>
          </w:p>
        </w:tc>
        <w:tc>
          <w:tcPr>
            <w:tcW w:w="9195" w:type="dxa"/>
            <w:tcBorders>
              <w:left w:val="single" w:sz="12" w:space="0" w:color="00A188"/>
            </w:tcBorders>
            <w:tcMar>
              <w:left w:w="105" w:type="dxa"/>
              <w:right w:w="105" w:type="dxa"/>
            </w:tcMar>
          </w:tcPr>
          <w:p w14:paraId="05969F67" w14:textId="2325D2CE" w:rsidR="001E4F67" w:rsidRPr="001E4F67" w:rsidRDefault="001E4F67" w:rsidP="7C27952E">
            <w:pPr>
              <w:spacing w:after="0"/>
              <w:rPr>
                <w:rFonts w:ascii="Aptos Display" w:eastAsia="Arial" w:hAnsi="Aptos Display" w:cs="Arial"/>
                <w:b/>
                <w:bCs/>
                <w:color w:val="616265"/>
              </w:rPr>
            </w:pPr>
            <w:r w:rsidRPr="7C27952E">
              <w:rPr>
                <w:rFonts w:asciiTheme="majorHAnsi" w:eastAsia="Arial" w:hAnsiTheme="majorHAnsi" w:cs="Arial"/>
                <w:b/>
                <w:bCs/>
                <w:color w:val="616265"/>
              </w:rPr>
              <w:t>Physical Health</w:t>
            </w:r>
            <w:r>
              <w:br/>
            </w:r>
            <w:r w:rsidR="3F8728EA" w:rsidRPr="7C27952E">
              <w:rPr>
                <w:rFonts w:ascii="Aptos Display" w:eastAsia="Arial" w:hAnsi="Aptos Display" w:cs="Arial"/>
                <w:b/>
                <w:bCs/>
                <w:i/>
                <w:iCs/>
                <w:color w:val="616265"/>
              </w:rPr>
              <w:t xml:space="preserve">How creative industries inclusively support their workforce and </w:t>
            </w:r>
            <w:r w:rsidR="0D0765C9" w:rsidRPr="7C27952E">
              <w:rPr>
                <w:rFonts w:ascii="Aptos Display" w:eastAsia="Arial" w:hAnsi="Aptos Display" w:cs="Arial"/>
                <w:b/>
                <w:bCs/>
                <w:i/>
                <w:iCs/>
                <w:color w:val="616265"/>
              </w:rPr>
              <w:t xml:space="preserve">the </w:t>
            </w:r>
            <w:r w:rsidR="3F8728EA" w:rsidRPr="7C27952E">
              <w:rPr>
                <w:rFonts w:ascii="Aptos Display" w:eastAsia="Arial" w:hAnsi="Aptos Display" w:cs="Arial"/>
                <w:b/>
                <w:bCs/>
                <w:i/>
                <w:iCs/>
                <w:color w:val="616265"/>
              </w:rPr>
              <w:t>wider population with long term conditions</w:t>
            </w:r>
          </w:p>
          <w:p w14:paraId="7E6DF434" w14:textId="77777777" w:rsidR="001E4F67" w:rsidRPr="001E4F67" w:rsidRDefault="001E4F67" w:rsidP="001E4F67">
            <w:pPr>
              <w:pStyle w:val="ListParagraph"/>
              <w:numPr>
                <w:ilvl w:val="0"/>
                <w:numId w:val="8"/>
              </w:numPr>
              <w:spacing w:after="0" w:line="279" w:lineRule="auto"/>
              <w:rPr>
                <w:rFonts w:asciiTheme="majorHAnsi" w:eastAsia="Arial" w:hAnsiTheme="majorHAnsi" w:cs="Arial"/>
                <w:b/>
                <w:bCs/>
                <w:color w:val="616265"/>
              </w:rPr>
            </w:pPr>
            <w:r w:rsidRPr="001E4F67">
              <w:rPr>
                <w:rFonts w:asciiTheme="majorHAnsi" w:eastAsia="Arial" w:hAnsiTheme="majorHAnsi" w:cs="Arial"/>
                <w:color w:val="616265"/>
              </w:rPr>
              <w:t>Claire Cordeaux CE British Association Performance Arts Medicine (BAPAM)</w:t>
            </w:r>
            <w:r w:rsidRPr="001E4F67">
              <w:rPr>
                <w:rFonts w:asciiTheme="majorHAnsi" w:eastAsia="Arial" w:hAnsiTheme="majorHAnsi" w:cs="Arial"/>
                <w:b/>
                <w:bCs/>
                <w:color w:val="616265"/>
              </w:rPr>
              <w:t xml:space="preserve"> </w:t>
            </w:r>
          </w:p>
          <w:p w14:paraId="5B3E5B29" w14:textId="77777777" w:rsidR="001E4F67" w:rsidRPr="001E4F67" w:rsidRDefault="001E4F67" w:rsidP="7780CE20">
            <w:pPr>
              <w:pStyle w:val="ListParagraph"/>
              <w:numPr>
                <w:ilvl w:val="0"/>
                <w:numId w:val="8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7780CE20">
              <w:rPr>
                <w:rFonts w:asciiTheme="majorHAnsi" w:eastAsia="Arial" w:hAnsiTheme="majorHAnsi" w:cs="Arial"/>
                <w:color w:val="616265"/>
              </w:rPr>
              <w:t xml:space="preserve">Caroline </w:t>
            </w:r>
            <w:proofErr w:type="spellStart"/>
            <w:r w:rsidRPr="7780CE20">
              <w:rPr>
                <w:rFonts w:asciiTheme="majorHAnsi" w:eastAsia="Arial" w:hAnsiTheme="majorHAnsi" w:cs="Arial"/>
                <w:color w:val="616265"/>
              </w:rPr>
              <w:t>Kivinurk</w:t>
            </w:r>
            <w:proofErr w:type="spellEnd"/>
            <w:r w:rsidRPr="7780CE20">
              <w:rPr>
                <w:rFonts w:asciiTheme="majorHAnsi" w:eastAsia="Arial" w:hAnsiTheme="majorHAnsi" w:cs="Arial"/>
                <w:color w:val="616265"/>
              </w:rPr>
              <w:t xml:space="preserve"> Wellbeing Manager Royal Albert Hall</w:t>
            </w:r>
          </w:p>
          <w:p w14:paraId="023C1FDF" w14:textId="1E662F7A" w:rsidR="001E4F67" w:rsidRPr="001E4F67" w:rsidRDefault="2B3C9997" w:rsidP="26171D8D">
            <w:pPr>
              <w:pStyle w:val="ListParagraph"/>
              <w:numPr>
                <w:ilvl w:val="0"/>
                <w:numId w:val="8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  <w:lang w:val="en-US"/>
              </w:rPr>
            </w:pPr>
            <w:r w:rsidRPr="7780CE20">
              <w:rPr>
                <w:rFonts w:asciiTheme="majorHAnsi" w:eastAsia="Arial" w:hAnsiTheme="majorHAnsi" w:cs="Arial"/>
                <w:color w:val="616265"/>
              </w:rPr>
              <w:t xml:space="preserve">Ruth Power, Director of People and Culture, </w:t>
            </w:r>
            <w:r w:rsidR="5E3BB577" w:rsidRPr="7780CE20">
              <w:rPr>
                <w:rFonts w:asciiTheme="majorHAnsi" w:eastAsia="Arial" w:hAnsiTheme="majorHAnsi" w:cs="Arial"/>
                <w:color w:val="616265"/>
              </w:rPr>
              <w:t xml:space="preserve">FCIPD </w:t>
            </w:r>
            <w:r w:rsidRPr="7780CE20">
              <w:rPr>
                <w:rFonts w:asciiTheme="majorHAnsi" w:eastAsia="Arial" w:hAnsiTheme="majorHAnsi" w:cs="Arial"/>
                <w:color w:val="616265"/>
              </w:rPr>
              <w:t>Birmingham Hippodrome</w:t>
            </w:r>
          </w:p>
        </w:tc>
      </w:tr>
      <w:tr w:rsidR="001E4F67" w14:paraId="548E2D96" w14:textId="77777777" w:rsidTr="7780CE20">
        <w:trPr>
          <w:trHeight w:val="2880"/>
        </w:trPr>
        <w:tc>
          <w:tcPr>
            <w:tcW w:w="1140" w:type="dxa"/>
            <w:vMerge/>
          </w:tcPr>
          <w:p w14:paraId="16F33B07" w14:textId="77777777" w:rsidR="001E4F67" w:rsidRPr="001E4F67" w:rsidRDefault="001E4F67" w:rsidP="00E172BC">
            <w:pPr>
              <w:rPr>
                <w:rFonts w:asciiTheme="majorHAnsi" w:hAnsiTheme="majorHAnsi" w:cs="Arial"/>
                <w:b/>
                <w:bCs/>
                <w:color w:val="616265"/>
              </w:rPr>
            </w:pPr>
          </w:p>
        </w:tc>
        <w:tc>
          <w:tcPr>
            <w:tcW w:w="9195" w:type="dxa"/>
            <w:tcBorders>
              <w:left w:val="single" w:sz="12" w:space="0" w:color="00A188"/>
            </w:tcBorders>
            <w:tcMar>
              <w:left w:w="105" w:type="dxa"/>
              <w:right w:w="105" w:type="dxa"/>
            </w:tcMar>
          </w:tcPr>
          <w:p w14:paraId="19E038C7" w14:textId="3DE368CF" w:rsidR="001E4F67" w:rsidRPr="001E4F67" w:rsidRDefault="001E4F67" w:rsidP="7C27952E">
            <w:pPr>
              <w:spacing w:after="0"/>
              <w:rPr>
                <w:rFonts w:ascii="Aptos Display" w:eastAsia="Arial" w:hAnsi="Aptos Display" w:cs="Arial"/>
                <w:b/>
                <w:bCs/>
                <w:color w:val="616265"/>
              </w:rPr>
            </w:pPr>
            <w:r w:rsidRPr="7C27952E">
              <w:rPr>
                <w:rFonts w:asciiTheme="majorHAnsi" w:eastAsia="Arial" w:hAnsiTheme="majorHAnsi" w:cs="Arial"/>
                <w:b/>
                <w:bCs/>
                <w:color w:val="616265"/>
              </w:rPr>
              <w:t xml:space="preserve">Mental Health </w:t>
            </w:r>
            <w:r>
              <w:br/>
            </w:r>
            <w:r w:rsidR="5B13977A" w:rsidRPr="7C27952E">
              <w:rPr>
                <w:rFonts w:ascii="Aptos Display" w:eastAsia="Arial" w:hAnsi="Aptos Display" w:cs="Arial"/>
                <w:b/>
                <w:bCs/>
                <w:i/>
                <w:iCs/>
                <w:color w:val="616265"/>
              </w:rPr>
              <w:t xml:space="preserve">How creative industries support and enable good Mental Health in their workforce and </w:t>
            </w:r>
            <w:r w:rsidR="4AB32E88" w:rsidRPr="7C27952E">
              <w:rPr>
                <w:rFonts w:ascii="Aptos Display" w:eastAsia="Arial" w:hAnsi="Aptos Display" w:cs="Arial"/>
                <w:b/>
                <w:bCs/>
                <w:i/>
                <w:iCs/>
                <w:color w:val="616265"/>
              </w:rPr>
              <w:t xml:space="preserve">the </w:t>
            </w:r>
            <w:r w:rsidR="5B13977A" w:rsidRPr="7C27952E">
              <w:rPr>
                <w:rFonts w:ascii="Aptos Display" w:eastAsia="Arial" w:hAnsi="Aptos Display" w:cs="Arial"/>
                <w:b/>
                <w:bCs/>
                <w:i/>
                <w:iCs/>
                <w:color w:val="616265"/>
              </w:rPr>
              <w:t>wider population.</w:t>
            </w:r>
          </w:p>
          <w:p w14:paraId="49EEF7D8" w14:textId="0773CAE8" w:rsidR="001E4F67" w:rsidRPr="001E4F67" w:rsidRDefault="22CA9B4E" w:rsidP="36D72ED3">
            <w:pPr>
              <w:pStyle w:val="ListParagraph"/>
              <w:numPr>
                <w:ilvl w:val="0"/>
                <w:numId w:val="5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36D72ED3">
              <w:rPr>
                <w:rFonts w:asciiTheme="majorHAnsi" w:eastAsia="Arial" w:hAnsiTheme="majorHAnsi" w:cs="Arial"/>
                <w:color w:val="616265"/>
              </w:rPr>
              <w:t>Laura Deen BPS President Elect</w:t>
            </w:r>
          </w:p>
          <w:p w14:paraId="76519A7B" w14:textId="6408FB29" w:rsidR="001E4F67" w:rsidRPr="001E4F67" w:rsidRDefault="1C0D5FD7" w:rsidP="26171D8D">
            <w:pPr>
              <w:pStyle w:val="ListParagraph"/>
              <w:numPr>
                <w:ilvl w:val="0"/>
                <w:numId w:val="5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26171D8D">
              <w:rPr>
                <w:rFonts w:ascii="Aptos Display" w:eastAsia="Arial" w:hAnsi="Aptos Display" w:cs="Arial"/>
                <w:color w:val="616265"/>
              </w:rPr>
              <w:t xml:space="preserve">Anna Mishcon and Andy Glynne Film and TV charity </w:t>
            </w:r>
          </w:p>
          <w:p w14:paraId="72CE0F7F" w14:textId="066CEFD2" w:rsidR="001E4F67" w:rsidRPr="001E4F67" w:rsidRDefault="686EE1BB" w:rsidP="25853776">
            <w:pPr>
              <w:pStyle w:val="ListParagraph"/>
              <w:numPr>
                <w:ilvl w:val="0"/>
                <w:numId w:val="5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25853776">
              <w:rPr>
                <w:rFonts w:asciiTheme="majorHAnsi" w:eastAsia="Arial" w:hAnsiTheme="majorHAnsi" w:cs="Arial"/>
                <w:color w:val="616265"/>
              </w:rPr>
              <w:t>Jen Smith C</w:t>
            </w:r>
            <w:r w:rsidR="36639276" w:rsidRPr="25853776">
              <w:rPr>
                <w:rFonts w:asciiTheme="majorHAnsi" w:eastAsia="Arial" w:hAnsiTheme="majorHAnsi" w:cs="Arial"/>
                <w:color w:val="616265"/>
              </w:rPr>
              <w:t>EO</w:t>
            </w:r>
            <w:r w:rsidRPr="25853776">
              <w:rPr>
                <w:rFonts w:asciiTheme="majorHAnsi" w:eastAsia="Arial" w:hAnsiTheme="majorHAnsi" w:cs="Arial"/>
                <w:color w:val="616265"/>
              </w:rPr>
              <w:t xml:space="preserve"> Creative Industries Independent Standards Authority</w:t>
            </w:r>
          </w:p>
          <w:p w14:paraId="73C5667E" w14:textId="08D7A575" w:rsidR="001E4F67" w:rsidRPr="001E4F67" w:rsidRDefault="79E285FA" w:rsidP="26171D8D">
            <w:pPr>
              <w:pStyle w:val="ListParagraph"/>
              <w:numPr>
                <w:ilvl w:val="0"/>
                <w:numId w:val="5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26171D8D">
              <w:rPr>
                <w:rFonts w:ascii="Aptos Display" w:eastAsia="Arial" w:hAnsi="Aptos Display" w:cs="Arial"/>
                <w:color w:val="616265"/>
              </w:rPr>
              <w:t xml:space="preserve">Philippa East Author </w:t>
            </w:r>
          </w:p>
          <w:p w14:paraId="1385AFE0" w14:textId="3265C03C" w:rsidR="001E4F67" w:rsidRPr="001E4F67" w:rsidRDefault="368E274C" w:rsidP="7780CE20">
            <w:pPr>
              <w:pStyle w:val="ListParagraph"/>
              <w:numPr>
                <w:ilvl w:val="0"/>
                <w:numId w:val="5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  <w:lang w:val="en-US"/>
              </w:rPr>
            </w:pPr>
            <w:r w:rsidRPr="7780CE20">
              <w:rPr>
                <w:rFonts w:asciiTheme="majorHAnsi" w:eastAsia="Arial" w:hAnsiTheme="majorHAnsi" w:cs="Arial"/>
                <w:color w:val="616265"/>
              </w:rPr>
              <w:t xml:space="preserve">Dr </w:t>
            </w:r>
            <w:r w:rsidR="4316F9B2" w:rsidRPr="7780CE20">
              <w:rPr>
                <w:rFonts w:asciiTheme="majorHAnsi" w:eastAsia="Arial" w:hAnsiTheme="majorHAnsi" w:cs="Arial"/>
                <w:color w:val="616265"/>
              </w:rPr>
              <w:t xml:space="preserve">Susannah </w:t>
            </w:r>
            <w:r w:rsidR="0F93F269" w:rsidRPr="7780CE20">
              <w:rPr>
                <w:rFonts w:ascii="Aptos Display" w:eastAsia="Arial" w:hAnsi="Aptos Display" w:cs="Arial"/>
                <w:color w:val="616265"/>
              </w:rPr>
              <w:t>Robertson-Hart</w:t>
            </w:r>
            <w:r w:rsidR="4316F9B2" w:rsidRPr="7780CE20">
              <w:rPr>
                <w:rFonts w:asciiTheme="majorHAnsi" w:eastAsia="Arial" w:hAnsiTheme="majorHAnsi" w:cs="Arial"/>
                <w:color w:val="616265"/>
              </w:rPr>
              <w:t xml:space="preserve"> Health</w:t>
            </w:r>
            <w:r w:rsidR="4720A29B" w:rsidRPr="7780CE20">
              <w:rPr>
                <w:rFonts w:asciiTheme="majorHAnsi" w:eastAsia="Arial" w:hAnsiTheme="majorHAnsi" w:cs="Arial"/>
                <w:color w:val="616265"/>
              </w:rPr>
              <w:t>y</w:t>
            </w:r>
            <w:r w:rsidR="4316F9B2" w:rsidRPr="7780CE20">
              <w:rPr>
                <w:rFonts w:asciiTheme="majorHAnsi" w:eastAsia="Arial" w:hAnsiTheme="majorHAnsi" w:cs="Arial"/>
                <w:color w:val="616265"/>
              </w:rPr>
              <w:t xml:space="preserve"> Work Psychology</w:t>
            </w:r>
          </w:p>
          <w:p w14:paraId="2D5943E3" w14:textId="31440BF4" w:rsidR="001E4F67" w:rsidRPr="001E4F67" w:rsidRDefault="62939488" w:rsidP="7780CE20">
            <w:pPr>
              <w:pStyle w:val="ListParagraph"/>
              <w:numPr>
                <w:ilvl w:val="0"/>
                <w:numId w:val="5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  <w:lang w:val="en-US"/>
              </w:rPr>
            </w:pPr>
            <w:r w:rsidRPr="7780CE20">
              <w:rPr>
                <w:rFonts w:asciiTheme="majorHAnsi" w:eastAsia="Arial" w:hAnsiTheme="majorHAnsi" w:cs="Arial"/>
                <w:color w:val="616265"/>
                <w:lang w:val="en-US"/>
              </w:rPr>
              <w:t xml:space="preserve">Laura </w:t>
            </w:r>
            <w:proofErr w:type="spellStart"/>
            <w:r w:rsidRPr="7780CE20">
              <w:rPr>
                <w:rFonts w:asciiTheme="majorHAnsi" w:eastAsia="Arial" w:hAnsiTheme="majorHAnsi" w:cs="Arial"/>
                <w:color w:val="616265"/>
                <w:lang w:val="en-US"/>
              </w:rPr>
              <w:t>Friedner</w:t>
            </w:r>
            <w:proofErr w:type="spellEnd"/>
            <w:r w:rsidRPr="7780CE20">
              <w:rPr>
                <w:rFonts w:asciiTheme="majorHAnsi" w:eastAsia="Arial" w:hAnsiTheme="majorHAnsi" w:cs="Arial"/>
                <w:color w:val="616265"/>
                <w:lang w:val="en-US"/>
              </w:rPr>
              <w:t xml:space="preserve"> Director of People and Culture, National Theatre</w:t>
            </w:r>
            <w:r w:rsidR="001E4F67">
              <w:br/>
            </w:r>
          </w:p>
        </w:tc>
      </w:tr>
      <w:tr w:rsidR="001E4F67" w14:paraId="58947EA2" w14:textId="77777777" w:rsidTr="7780CE20">
        <w:trPr>
          <w:trHeight w:val="2610"/>
        </w:trPr>
        <w:tc>
          <w:tcPr>
            <w:tcW w:w="1140" w:type="dxa"/>
            <w:vMerge/>
          </w:tcPr>
          <w:p w14:paraId="6D77B053" w14:textId="77777777" w:rsidR="001E4F67" w:rsidRPr="001E4F67" w:rsidRDefault="001E4F67" w:rsidP="00E172BC">
            <w:pPr>
              <w:rPr>
                <w:rFonts w:asciiTheme="majorHAnsi" w:hAnsiTheme="majorHAnsi" w:cs="Arial"/>
                <w:b/>
                <w:bCs/>
                <w:color w:val="616265"/>
              </w:rPr>
            </w:pPr>
          </w:p>
        </w:tc>
        <w:tc>
          <w:tcPr>
            <w:tcW w:w="9195" w:type="dxa"/>
            <w:tcBorders>
              <w:left w:val="single" w:sz="12" w:space="0" w:color="00A188"/>
            </w:tcBorders>
            <w:tcMar>
              <w:left w:w="105" w:type="dxa"/>
              <w:right w:w="105" w:type="dxa"/>
            </w:tcMar>
          </w:tcPr>
          <w:p w14:paraId="23B46261" w14:textId="061F975D" w:rsidR="001E4F67" w:rsidRPr="001E4F67" w:rsidRDefault="6450B6A9" w:rsidP="7C27952E">
            <w:pPr>
              <w:spacing w:after="0"/>
              <w:rPr>
                <w:rFonts w:asciiTheme="majorHAnsi" w:eastAsia="Arial" w:hAnsiTheme="majorHAnsi" w:cs="Arial"/>
                <w:color w:val="616265"/>
              </w:rPr>
            </w:pPr>
            <w:r w:rsidRPr="7780CE20">
              <w:rPr>
                <w:rFonts w:asciiTheme="majorHAnsi" w:eastAsia="Arial" w:hAnsiTheme="majorHAnsi" w:cs="Arial"/>
                <w:b/>
                <w:bCs/>
                <w:color w:val="616265"/>
              </w:rPr>
              <w:t>Muscul</w:t>
            </w:r>
            <w:r w:rsidR="52064C09" w:rsidRPr="7780CE20">
              <w:rPr>
                <w:rFonts w:asciiTheme="majorHAnsi" w:eastAsia="Arial" w:hAnsiTheme="majorHAnsi" w:cs="Arial"/>
                <w:b/>
                <w:bCs/>
                <w:color w:val="616265"/>
              </w:rPr>
              <w:t xml:space="preserve">oskeletal </w:t>
            </w:r>
            <w:r w:rsidR="7BEFEBE0" w:rsidRPr="7780CE20">
              <w:rPr>
                <w:rFonts w:asciiTheme="majorHAnsi" w:eastAsia="Arial" w:hAnsiTheme="majorHAnsi" w:cs="Arial"/>
                <w:b/>
                <w:bCs/>
                <w:color w:val="616265"/>
              </w:rPr>
              <w:t>Health</w:t>
            </w:r>
            <w:r w:rsidR="001E4F67" w:rsidRPr="7780CE20">
              <w:rPr>
                <w:rFonts w:asciiTheme="majorHAnsi" w:eastAsia="Arial" w:hAnsiTheme="majorHAnsi" w:cs="Arial"/>
                <w:b/>
                <w:bCs/>
                <w:color w:val="616265"/>
              </w:rPr>
              <w:t xml:space="preserve"> </w:t>
            </w:r>
            <w:r w:rsidR="0D59F1B6" w:rsidRPr="7780CE20">
              <w:rPr>
                <w:rFonts w:asciiTheme="majorHAnsi" w:eastAsia="Arial" w:hAnsiTheme="majorHAnsi" w:cs="Arial"/>
                <w:b/>
                <w:bCs/>
                <w:color w:val="616265"/>
              </w:rPr>
              <w:t>(MSK)</w:t>
            </w:r>
            <w:r w:rsidR="7B675FEF">
              <w:br/>
            </w:r>
            <w:r w:rsidR="3D8B48F9" w:rsidRPr="7780CE20">
              <w:rPr>
                <w:rFonts w:ascii="Aptos Display" w:eastAsia="Arial" w:hAnsi="Aptos Display" w:cs="Arial"/>
                <w:b/>
                <w:bCs/>
                <w:i/>
                <w:iCs/>
                <w:color w:val="616265"/>
              </w:rPr>
              <w:t>How creative industries support good MSK health in their workforce and the wider population</w:t>
            </w:r>
          </w:p>
          <w:p w14:paraId="5A2EF163" w14:textId="247E88F3" w:rsidR="001E4F67" w:rsidRPr="001E4F67" w:rsidRDefault="4316F9B2" w:rsidP="7780CE20">
            <w:pPr>
              <w:pStyle w:val="ListParagraph"/>
              <w:numPr>
                <w:ilvl w:val="0"/>
                <w:numId w:val="7"/>
              </w:numPr>
              <w:spacing w:after="0"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7780CE20">
              <w:rPr>
                <w:rFonts w:asciiTheme="majorHAnsi" w:eastAsia="Arial" w:hAnsiTheme="majorHAnsi" w:cs="Arial"/>
                <w:color w:val="616265"/>
              </w:rPr>
              <w:t xml:space="preserve">Nick </w:t>
            </w:r>
            <w:proofErr w:type="spellStart"/>
            <w:r w:rsidRPr="7780CE20">
              <w:rPr>
                <w:rFonts w:asciiTheme="majorHAnsi" w:eastAsia="Arial" w:hAnsiTheme="majorHAnsi" w:cs="Arial"/>
                <w:color w:val="616265"/>
              </w:rPr>
              <w:t>P</w:t>
            </w:r>
            <w:r w:rsidR="7B5C4A16" w:rsidRPr="7780CE20">
              <w:rPr>
                <w:rFonts w:asciiTheme="majorHAnsi" w:eastAsia="Arial" w:hAnsiTheme="majorHAnsi" w:cs="Arial"/>
                <w:color w:val="616265"/>
              </w:rPr>
              <w:t>ahl</w:t>
            </w:r>
            <w:proofErr w:type="spellEnd"/>
            <w:r w:rsidR="0385F5DD" w:rsidRPr="7780CE20">
              <w:rPr>
                <w:rFonts w:asciiTheme="majorHAnsi" w:eastAsia="Arial" w:hAnsiTheme="majorHAnsi" w:cs="Arial"/>
                <w:color w:val="616265"/>
              </w:rPr>
              <w:t>, Soc</w:t>
            </w:r>
            <w:r w:rsidRPr="7780CE20">
              <w:rPr>
                <w:rFonts w:asciiTheme="majorHAnsi" w:eastAsia="Arial" w:hAnsiTheme="majorHAnsi" w:cs="Arial"/>
                <w:color w:val="616265"/>
              </w:rPr>
              <w:t>iety of Occupational Medicine (SOM)</w:t>
            </w:r>
          </w:p>
          <w:p w14:paraId="1FA51074" w14:textId="4AF21146" w:rsidR="001E4F67" w:rsidRPr="001E4F67" w:rsidRDefault="22CA9B4E" w:rsidP="36D72ED3">
            <w:pPr>
              <w:pStyle w:val="ListParagraph"/>
              <w:numPr>
                <w:ilvl w:val="0"/>
                <w:numId w:val="7"/>
              </w:numPr>
              <w:spacing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36D72ED3">
              <w:rPr>
                <w:rFonts w:asciiTheme="majorHAnsi" w:eastAsia="Arial" w:hAnsiTheme="majorHAnsi" w:cs="Arial"/>
                <w:color w:val="616265"/>
              </w:rPr>
              <w:t xml:space="preserve">Sarah </w:t>
            </w:r>
            <w:proofErr w:type="spellStart"/>
            <w:r w:rsidRPr="36D72ED3">
              <w:rPr>
                <w:rFonts w:asciiTheme="majorHAnsi" w:eastAsia="Arial" w:hAnsiTheme="majorHAnsi" w:cs="Arial"/>
                <w:color w:val="616265"/>
              </w:rPr>
              <w:t>Upjohns</w:t>
            </w:r>
            <w:proofErr w:type="spellEnd"/>
            <w:r w:rsidRPr="36D72ED3">
              <w:rPr>
                <w:rFonts w:asciiTheme="majorHAnsi" w:eastAsia="Arial" w:hAnsiTheme="majorHAnsi" w:cs="Arial"/>
                <w:color w:val="616265"/>
              </w:rPr>
              <w:t xml:space="preserve"> Specialist Physiotherapist</w:t>
            </w:r>
          </w:p>
          <w:p w14:paraId="55EF4E1C" w14:textId="5809CE04" w:rsidR="001E4F67" w:rsidRPr="001E4F67" w:rsidRDefault="39B21D93" w:rsidP="7780CE20">
            <w:pPr>
              <w:pStyle w:val="ListParagraph"/>
              <w:numPr>
                <w:ilvl w:val="0"/>
                <w:numId w:val="7"/>
              </w:numPr>
              <w:spacing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7780CE20">
              <w:rPr>
                <w:rFonts w:ascii="Aptos Display" w:eastAsia="Arial" w:hAnsi="Aptos Display" w:cs="Arial"/>
                <w:color w:val="616265"/>
              </w:rPr>
              <w:t>Gwen Caron Associate Principal Viola Player and in hou</w:t>
            </w:r>
            <w:r w:rsidR="7814BD6B" w:rsidRPr="7780CE20">
              <w:rPr>
                <w:rFonts w:ascii="Aptos Display" w:eastAsia="Arial" w:hAnsi="Aptos Display" w:cs="Arial"/>
                <w:color w:val="616265"/>
              </w:rPr>
              <w:t>se</w:t>
            </w:r>
            <w:r w:rsidRPr="7780CE20">
              <w:rPr>
                <w:rFonts w:ascii="Aptos Display" w:eastAsia="Arial" w:hAnsi="Aptos Display" w:cs="Arial"/>
                <w:color w:val="616265"/>
              </w:rPr>
              <w:t xml:space="preserve"> yoga practitioner, Liverpool Philharmonic</w:t>
            </w:r>
          </w:p>
        </w:tc>
      </w:tr>
      <w:tr w:rsidR="001E4F67" w14:paraId="663F2D47" w14:textId="77777777" w:rsidTr="7780CE20">
        <w:trPr>
          <w:trHeight w:val="1575"/>
        </w:trPr>
        <w:tc>
          <w:tcPr>
            <w:tcW w:w="1140" w:type="dxa"/>
            <w:tcBorders>
              <w:right w:val="single" w:sz="12" w:space="0" w:color="00A188"/>
            </w:tcBorders>
            <w:tcMar>
              <w:left w:w="105" w:type="dxa"/>
              <w:right w:w="105" w:type="dxa"/>
            </w:tcMar>
          </w:tcPr>
          <w:p w14:paraId="53CAED5C" w14:textId="77777777" w:rsidR="001E4F67" w:rsidRPr="001E4F67" w:rsidRDefault="001E4F67" w:rsidP="00E172BC">
            <w:pPr>
              <w:spacing w:after="0"/>
              <w:rPr>
                <w:rFonts w:asciiTheme="majorHAnsi" w:eastAsia="Arial" w:hAnsiTheme="majorHAnsi" w:cs="Arial"/>
                <w:b/>
                <w:bCs/>
                <w:color w:val="616265"/>
              </w:rPr>
            </w:pPr>
            <w:r w:rsidRPr="001E4F67">
              <w:rPr>
                <w:rFonts w:asciiTheme="majorHAnsi" w:eastAsia="Arial" w:hAnsiTheme="majorHAnsi" w:cs="Arial"/>
                <w:b/>
                <w:bCs/>
                <w:color w:val="616265"/>
              </w:rPr>
              <w:t xml:space="preserve">16:10 </w:t>
            </w:r>
          </w:p>
        </w:tc>
        <w:tc>
          <w:tcPr>
            <w:tcW w:w="9195" w:type="dxa"/>
            <w:tcBorders>
              <w:left w:val="single" w:sz="12" w:space="0" w:color="00A188"/>
            </w:tcBorders>
            <w:tcMar>
              <w:left w:w="105" w:type="dxa"/>
              <w:right w:w="105" w:type="dxa"/>
            </w:tcMar>
          </w:tcPr>
          <w:p w14:paraId="6990DFF8" w14:textId="353FFC1F" w:rsidR="603E6AE9" w:rsidRDefault="603E6AE9" w:rsidP="7C27952E">
            <w:pPr>
              <w:spacing w:after="0"/>
              <w:rPr>
                <w:rFonts w:ascii="Aptos Display" w:eastAsia="Arial" w:hAnsi="Aptos Display" w:cs="Arial"/>
                <w:b/>
                <w:bCs/>
                <w:color w:val="00A188"/>
              </w:rPr>
            </w:pPr>
            <w:r w:rsidRPr="7C27952E">
              <w:rPr>
                <w:rFonts w:ascii="Aptos Display" w:eastAsia="Arial" w:hAnsi="Aptos Display" w:cs="Arial"/>
                <w:b/>
                <w:bCs/>
                <w:color w:val="00A188"/>
              </w:rPr>
              <w:t>Looking Ahead for the Creative Arts Industry - Future perspectives</w:t>
            </w:r>
          </w:p>
          <w:p w14:paraId="55FE2B1D" w14:textId="6B4A28FF" w:rsidR="001E4F67" w:rsidRPr="007B34D4" w:rsidRDefault="253A3B4C" w:rsidP="25853776">
            <w:pPr>
              <w:pStyle w:val="ListParagraph"/>
              <w:numPr>
                <w:ilvl w:val="0"/>
                <w:numId w:val="7"/>
              </w:numPr>
              <w:spacing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25853776">
              <w:rPr>
                <w:rFonts w:asciiTheme="majorHAnsi" w:eastAsia="Arial" w:hAnsiTheme="majorHAnsi" w:cs="Arial"/>
                <w:color w:val="616265"/>
              </w:rPr>
              <w:t xml:space="preserve">Professor </w:t>
            </w:r>
            <w:r w:rsidR="664B528F" w:rsidRPr="25853776">
              <w:rPr>
                <w:rFonts w:asciiTheme="majorHAnsi" w:eastAsia="Arial" w:hAnsiTheme="majorHAnsi" w:cs="Arial"/>
                <w:color w:val="616265"/>
              </w:rPr>
              <w:t xml:space="preserve">Kevin Bampton, </w:t>
            </w:r>
            <w:r w:rsidR="2D50A346" w:rsidRPr="25853776">
              <w:rPr>
                <w:rFonts w:asciiTheme="majorHAnsi" w:eastAsia="Arial" w:hAnsiTheme="majorHAnsi" w:cs="Arial"/>
                <w:color w:val="616265"/>
              </w:rPr>
              <w:t>C</w:t>
            </w:r>
            <w:r w:rsidR="664B528F" w:rsidRPr="25853776">
              <w:rPr>
                <w:rFonts w:asciiTheme="majorHAnsi" w:eastAsia="Arial" w:hAnsiTheme="majorHAnsi" w:cs="Arial"/>
                <w:color w:val="616265"/>
              </w:rPr>
              <w:t>hair</w:t>
            </w:r>
            <w:r w:rsidR="2D50A346" w:rsidRPr="25853776">
              <w:rPr>
                <w:rFonts w:asciiTheme="majorHAnsi" w:eastAsia="Arial" w:hAnsiTheme="majorHAnsi" w:cs="Arial"/>
                <w:color w:val="616265"/>
              </w:rPr>
              <w:t>,</w:t>
            </w:r>
            <w:r w:rsidR="664B528F" w:rsidRPr="25853776">
              <w:rPr>
                <w:rFonts w:asciiTheme="majorHAnsi" w:eastAsia="Arial" w:hAnsiTheme="majorHAnsi" w:cs="Arial"/>
                <w:color w:val="616265"/>
              </w:rPr>
              <w:t xml:space="preserve"> Council </w:t>
            </w:r>
            <w:r w:rsidR="43CAC4A8" w:rsidRPr="25853776">
              <w:rPr>
                <w:rFonts w:asciiTheme="majorHAnsi" w:eastAsia="Arial" w:hAnsiTheme="majorHAnsi" w:cs="Arial"/>
                <w:color w:val="616265"/>
              </w:rPr>
              <w:t>for</w:t>
            </w:r>
            <w:r w:rsidR="664B528F" w:rsidRPr="25853776">
              <w:rPr>
                <w:rFonts w:asciiTheme="majorHAnsi" w:eastAsia="Arial" w:hAnsiTheme="majorHAnsi" w:cs="Arial"/>
                <w:color w:val="616265"/>
              </w:rPr>
              <w:t xml:space="preserve"> Work</w:t>
            </w:r>
            <w:r w:rsidR="2D50A346" w:rsidRPr="25853776">
              <w:rPr>
                <w:rFonts w:asciiTheme="majorHAnsi" w:eastAsia="Arial" w:hAnsiTheme="majorHAnsi" w:cs="Arial"/>
                <w:color w:val="616265"/>
              </w:rPr>
              <w:t>&amp; Health</w:t>
            </w:r>
            <w:r w:rsidR="664B528F" w:rsidRPr="25853776">
              <w:rPr>
                <w:rFonts w:asciiTheme="majorHAnsi" w:eastAsia="Arial" w:hAnsiTheme="majorHAnsi" w:cs="Arial"/>
                <w:color w:val="616265"/>
              </w:rPr>
              <w:t xml:space="preserve"> </w:t>
            </w:r>
          </w:p>
          <w:p w14:paraId="12C8E71B" w14:textId="1E2F0AB7" w:rsidR="001E4F67" w:rsidRPr="007B34D4" w:rsidRDefault="22CA9B4E" w:rsidP="0776BA04">
            <w:pPr>
              <w:pStyle w:val="ListParagraph"/>
              <w:numPr>
                <w:ilvl w:val="0"/>
                <w:numId w:val="7"/>
              </w:numPr>
              <w:spacing w:line="279" w:lineRule="auto"/>
              <w:rPr>
                <w:rFonts w:asciiTheme="majorHAnsi" w:eastAsia="Arial" w:hAnsiTheme="majorHAnsi" w:cs="Arial"/>
                <w:color w:val="616265"/>
              </w:rPr>
            </w:pPr>
            <w:r w:rsidRPr="36D72ED3">
              <w:rPr>
                <w:rFonts w:asciiTheme="majorHAnsi" w:eastAsia="Arial" w:hAnsiTheme="majorHAnsi" w:cs="Arial"/>
                <w:color w:val="616265"/>
              </w:rPr>
              <w:t xml:space="preserve">Nick </w:t>
            </w:r>
            <w:proofErr w:type="spellStart"/>
            <w:r w:rsidRPr="36D72ED3">
              <w:rPr>
                <w:rFonts w:asciiTheme="majorHAnsi" w:eastAsia="Arial" w:hAnsiTheme="majorHAnsi" w:cs="Arial"/>
                <w:color w:val="616265"/>
              </w:rPr>
              <w:t>P</w:t>
            </w:r>
            <w:r w:rsidR="129EFA4B" w:rsidRPr="36D72ED3">
              <w:rPr>
                <w:rFonts w:asciiTheme="majorHAnsi" w:eastAsia="Arial" w:hAnsiTheme="majorHAnsi" w:cs="Arial"/>
                <w:color w:val="616265"/>
              </w:rPr>
              <w:t>ahl</w:t>
            </w:r>
            <w:proofErr w:type="spellEnd"/>
            <w:r w:rsidR="00441FD5">
              <w:rPr>
                <w:rFonts w:asciiTheme="majorHAnsi" w:eastAsia="Arial" w:hAnsiTheme="majorHAnsi" w:cs="Arial"/>
                <w:color w:val="616265"/>
              </w:rPr>
              <w:t>,</w:t>
            </w:r>
            <w:r w:rsidRPr="36D72ED3">
              <w:rPr>
                <w:rFonts w:asciiTheme="majorHAnsi" w:eastAsia="Arial" w:hAnsiTheme="majorHAnsi" w:cs="Arial"/>
                <w:color w:val="616265"/>
              </w:rPr>
              <w:t xml:space="preserve"> Society of Occupational Medicine</w:t>
            </w:r>
            <w:r w:rsidR="5B688C0B" w:rsidRPr="36D72ED3">
              <w:rPr>
                <w:rFonts w:asciiTheme="majorHAnsi" w:eastAsia="Arial" w:hAnsiTheme="majorHAnsi" w:cs="Arial"/>
                <w:color w:val="616265"/>
              </w:rPr>
              <w:t xml:space="preserve"> (SOM)</w:t>
            </w:r>
          </w:p>
          <w:p w14:paraId="5A78C58A" w14:textId="70C3B426" w:rsidR="001E4F67" w:rsidRPr="001E4F67" w:rsidRDefault="001E4F67" w:rsidP="007B34D4">
            <w:pPr>
              <w:pStyle w:val="ListParagraph"/>
              <w:numPr>
                <w:ilvl w:val="0"/>
                <w:numId w:val="7"/>
              </w:numPr>
              <w:spacing w:line="279" w:lineRule="auto"/>
              <w:rPr>
                <w:rFonts w:asciiTheme="majorHAnsi" w:eastAsia="Arial" w:hAnsiTheme="majorHAnsi" w:cs="Arial"/>
              </w:rPr>
            </w:pPr>
            <w:r w:rsidRPr="007B34D4">
              <w:rPr>
                <w:rFonts w:asciiTheme="majorHAnsi" w:eastAsia="Arial" w:hAnsiTheme="majorHAnsi" w:cs="Arial"/>
                <w:color w:val="616265"/>
              </w:rPr>
              <w:t>Dr Justin Varney-Bennett, Regional Director of Public Health, DHSC/NHSE (Lead for Creative Health)</w:t>
            </w:r>
          </w:p>
        </w:tc>
      </w:tr>
      <w:tr w:rsidR="001E4F67" w14:paraId="5FEF2769" w14:textId="77777777" w:rsidTr="7780CE20">
        <w:trPr>
          <w:trHeight w:val="300"/>
        </w:trPr>
        <w:tc>
          <w:tcPr>
            <w:tcW w:w="1140" w:type="dxa"/>
            <w:tcBorders>
              <w:right w:val="single" w:sz="12" w:space="0" w:color="00A188"/>
            </w:tcBorders>
            <w:tcMar>
              <w:left w:w="105" w:type="dxa"/>
              <w:right w:w="105" w:type="dxa"/>
            </w:tcMar>
          </w:tcPr>
          <w:p w14:paraId="20B8D715" w14:textId="00B0714C" w:rsidR="001E4F67" w:rsidRPr="001E4F67" w:rsidRDefault="001E4F67" w:rsidP="00E172BC">
            <w:pPr>
              <w:spacing w:after="0"/>
              <w:rPr>
                <w:rFonts w:asciiTheme="majorHAnsi" w:eastAsia="Arial" w:hAnsiTheme="majorHAnsi" w:cs="Arial"/>
                <w:b/>
                <w:bCs/>
                <w:color w:val="616265"/>
              </w:rPr>
            </w:pPr>
            <w:r w:rsidRPr="001E4F67">
              <w:rPr>
                <w:rFonts w:asciiTheme="majorHAnsi" w:eastAsia="Arial" w:hAnsiTheme="majorHAnsi" w:cs="Arial"/>
                <w:b/>
                <w:bCs/>
                <w:color w:val="616265"/>
              </w:rPr>
              <w:lastRenderedPageBreak/>
              <w:t>16:30</w:t>
            </w:r>
          </w:p>
        </w:tc>
        <w:tc>
          <w:tcPr>
            <w:tcW w:w="9195" w:type="dxa"/>
            <w:tcBorders>
              <w:left w:val="single" w:sz="12" w:space="0" w:color="00A188"/>
            </w:tcBorders>
            <w:tcMar>
              <w:left w:w="105" w:type="dxa"/>
              <w:right w:w="105" w:type="dxa"/>
            </w:tcMar>
          </w:tcPr>
          <w:p w14:paraId="6E2015BF" w14:textId="245F5B52" w:rsidR="001E4F67" w:rsidRPr="001E4F67" w:rsidRDefault="001E4F67" w:rsidP="26171D8D">
            <w:pPr>
              <w:spacing w:after="0"/>
              <w:rPr>
                <w:rFonts w:asciiTheme="majorHAnsi" w:eastAsia="Arial" w:hAnsiTheme="majorHAnsi" w:cs="Arial"/>
                <w:b/>
                <w:bCs/>
              </w:rPr>
            </w:pPr>
            <w:r w:rsidRPr="26171D8D">
              <w:rPr>
                <w:rFonts w:asciiTheme="majorHAnsi" w:eastAsia="Arial" w:hAnsiTheme="majorHAnsi" w:cs="Arial"/>
                <w:b/>
                <w:bCs/>
                <w:color w:val="00A188"/>
              </w:rPr>
              <w:t xml:space="preserve">End </w:t>
            </w:r>
          </w:p>
        </w:tc>
      </w:tr>
    </w:tbl>
    <w:p w14:paraId="70F360E3" w14:textId="77777777" w:rsidR="001E4F67" w:rsidRDefault="001E4F67"/>
    <w:sectPr w:rsidR="001E4F67" w:rsidSect="001E4F67">
      <w:headerReference w:type="default" r:id="rId10"/>
      <w:footerReference w:type="default" r:id="rId11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7E270" w14:textId="77777777" w:rsidR="001A5BF2" w:rsidRDefault="001A5BF2" w:rsidP="001E4F67">
      <w:pPr>
        <w:spacing w:after="0" w:line="240" w:lineRule="auto"/>
      </w:pPr>
      <w:r>
        <w:separator/>
      </w:r>
    </w:p>
  </w:endnote>
  <w:endnote w:type="continuationSeparator" w:id="0">
    <w:p w14:paraId="263E2E2F" w14:textId="77777777" w:rsidR="001A5BF2" w:rsidRDefault="001A5BF2" w:rsidP="001E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+mn-cs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45000" w14:textId="648CAB5D" w:rsidR="36D72ED3" w:rsidRDefault="36D72ED3" w:rsidP="36D72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EB3B1" w14:textId="77777777" w:rsidR="001A5BF2" w:rsidRDefault="001A5BF2" w:rsidP="001E4F67">
      <w:pPr>
        <w:spacing w:after="0" w:line="240" w:lineRule="auto"/>
      </w:pPr>
      <w:r>
        <w:separator/>
      </w:r>
    </w:p>
  </w:footnote>
  <w:footnote w:type="continuationSeparator" w:id="0">
    <w:p w14:paraId="269D1CFC" w14:textId="77777777" w:rsidR="001A5BF2" w:rsidRDefault="001A5BF2" w:rsidP="001E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75" w:type="dxa"/>
      <w:tblLook w:val="06A0" w:firstRow="1" w:lastRow="0" w:firstColumn="1" w:lastColumn="0" w:noHBand="1" w:noVBand="1"/>
    </w:tblPr>
    <w:tblGrid>
      <w:gridCol w:w="7906"/>
      <w:gridCol w:w="1321"/>
      <w:gridCol w:w="1348"/>
    </w:tblGrid>
    <w:tr w:rsidR="36D72ED3" w14:paraId="477B3ACA" w14:textId="77777777" w:rsidTr="7780CE20">
      <w:trPr>
        <w:trHeight w:val="1276"/>
      </w:trPr>
      <w:tc>
        <w:tcPr>
          <w:tcW w:w="7935" w:type="dxa"/>
        </w:tcPr>
        <w:p w14:paraId="62CCA25F" w14:textId="4BB8FDCF" w:rsidR="36D72ED3" w:rsidRDefault="00441FD5" w:rsidP="7780CE20">
          <w:pPr>
            <w:pStyle w:val="Header"/>
            <w:ind w:left="-115"/>
            <w:rPr>
              <w:sz w:val="20"/>
              <w:szCs w:val="20"/>
            </w:rPr>
          </w:pPr>
          <w:r>
            <w:br/>
          </w:r>
          <w:r w:rsidR="25853776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6352B5B" wp14:editId="4CCC5B75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2630150" cy="678428"/>
                <wp:effectExtent l="0" t="0" r="0" b="0"/>
                <wp:wrapSquare wrapText="bothSides"/>
                <wp:docPr id="2028290651" name="Picture 1" descr="A green and blue sign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8290651" name="Picture 1" descr="A green and blue sign with whit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0150" cy="678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7780CE20" w:rsidRPr="25853776">
            <w:rPr>
              <w:sz w:val="20"/>
              <w:szCs w:val="20"/>
            </w:rPr>
            <w:t>In partnership with Office for Health Improvement and Disparities and the Joint DHSC/DWP Work and Health Directorate</w:t>
          </w:r>
        </w:p>
      </w:tc>
      <w:tc>
        <w:tcPr>
          <w:tcW w:w="1305" w:type="dxa"/>
        </w:tcPr>
        <w:p w14:paraId="0405CB13" w14:textId="6365E0EB" w:rsidR="36D72ED3" w:rsidRDefault="25853776" w:rsidP="36D72ED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34D9A26" wp14:editId="08ECD646">
                <wp:extent cx="701804" cy="621846"/>
                <wp:effectExtent l="0" t="0" r="0" b="0"/>
                <wp:docPr id="172839828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8398289" name="Picture 172839828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804" cy="621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5" w:type="dxa"/>
        </w:tcPr>
        <w:p w14:paraId="3363FC81" w14:textId="1CEE0048" w:rsidR="36D72ED3" w:rsidRDefault="43F59FEC" w:rsidP="00441FD5">
          <w:pPr>
            <w:pStyle w:val="Header"/>
            <w:ind w:right="-115"/>
          </w:pPr>
          <w:r>
            <w:rPr>
              <w:noProof/>
            </w:rPr>
            <w:drawing>
              <wp:inline distT="0" distB="0" distL="0" distR="0" wp14:anchorId="1E78670C" wp14:editId="3200EE09">
                <wp:extent cx="719390" cy="597460"/>
                <wp:effectExtent l="0" t="0" r="0" b="0"/>
                <wp:docPr id="186837182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371827" name="Picture 1868371827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390" cy="597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6770AC" w14:textId="53CDDA5C" w:rsidR="36D72ED3" w:rsidRDefault="36D72ED3" w:rsidP="36D72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C322"/>
    <w:multiLevelType w:val="hybridMultilevel"/>
    <w:tmpl w:val="6CC2D7B4"/>
    <w:lvl w:ilvl="0" w:tplc="C11A8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A1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8E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67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C3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AF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68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07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4E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5CB7"/>
    <w:multiLevelType w:val="hybridMultilevel"/>
    <w:tmpl w:val="1FC89C7C"/>
    <w:lvl w:ilvl="0" w:tplc="F04C5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EF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CA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81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05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EC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E6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AC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0A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AE7AA"/>
    <w:multiLevelType w:val="hybridMultilevel"/>
    <w:tmpl w:val="644C4AA8"/>
    <w:lvl w:ilvl="0" w:tplc="7F126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4A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C2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27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41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B60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6E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EA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C5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E72F0"/>
    <w:multiLevelType w:val="hybridMultilevel"/>
    <w:tmpl w:val="C5A86E10"/>
    <w:lvl w:ilvl="0" w:tplc="D7463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0C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A46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A1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65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DC5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6D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67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AB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4FB89"/>
    <w:multiLevelType w:val="hybridMultilevel"/>
    <w:tmpl w:val="C16283CC"/>
    <w:lvl w:ilvl="0" w:tplc="9D4A8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BC7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23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60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8C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80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04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6B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343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30B94"/>
    <w:multiLevelType w:val="hybridMultilevel"/>
    <w:tmpl w:val="41FA7C4C"/>
    <w:lvl w:ilvl="0" w:tplc="CBD2F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AE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E9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87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4C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82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929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B69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65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9F12C"/>
    <w:multiLevelType w:val="hybridMultilevel"/>
    <w:tmpl w:val="BADAB2B6"/>
    <w:lvl w:ilvl="0" w:tplc="67D85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00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28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84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E4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6E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63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4D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C6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1959E"/>
    <w:multiLevelType w:val="hybridMultilevel"/>
    <w:tmpl w:val="933A8576"/>
    <w:lvl w:ilvl="0" w:tplc="82626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A5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8B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EB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82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A2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87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A1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E8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DF50B"/>
    <w:multiLevelType w:val="hybridMultilevel"/>
    <w:tmpl w:val="9B544F98"/>
    <w:lvl w:ilvl="0" w:tplc="1368F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6A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AB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6A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E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A9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22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A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54E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60674"/>
    <w:multiLevelType w:val="hybridMultilevel"/>
    <w:tmpl w:val="2CB8FC44"/>
    <w:lvl w:ilvl="0" w:tplc="4F223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A0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06D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27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68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7AC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20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26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C9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D421C"/>
    <w:multiLevelType w:val="hybridMultilevel"/>
    <w:tmpl w:val="E8DCCA52"/>
    <w:lvl w:ilvl="0" w:tplc="34A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F61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C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E8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0E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94E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2A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02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64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9B0B6"/>
    <w:multiLevelType w:val="hybridMultilevel"/>
    <w:tmpl w:val="1A602A82"/>
    <w:lvl w:ilvl="0" w:tplc="01C2B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581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8B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29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CD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65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6E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CC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44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882770">
    <w:abstractNumId w:val="10"/>
  </w:num>
  <w:num w:numId="2" w16cid:durableId="344284948">
    <w:abstractNumId w:val="9"/>
  </w:num>
  <w:num w:numId="3" w16cid:durableId="290595808">
    <w:abstractNumId w:val="5"/>
  </w:num>
  <w:num w:numId="4" w16cid:durableId="985477016">
    <w:abstractNumId w:val="3"/>
  </w:num>
  <w:num w:numId="5" w16cid:durableId="1094549015">
    <w:abstractNumId w:val="1"/>
  </w:num>
  <w:num w:numId="6" w16cid:durableId="329210853">
    <w:abstractNumId w:val="11"/>
  </w:num>
  <w:num w:numId="7" w16cid:durableId="490754263">
    <w:abstractNumId w:val="0"/>
  </w:num>
  <w:num w:numId="8" w16cid:durableId="1012532817">
    <w:abstractNumId w:val="4"/>
  </w:num>
  <w:num w:numId="9" w16cid:durableId="1661421672">
    <w:abstractNumId w:val="7"/>
  </w:num>
  <w:num w:numId="10" w16cid:durableId="247154048">
    <w:abstractNumId w:val="6"/>
  </w:num>
  <w:num w:numId="11" w16cid:durableId="1731416637">
    <w:abstractNumId w:val="2"/>
  </w:num>
  <w:num w:numId="12" w16cid:durableId="7081911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67"/>
    <w:rsid w:val="001A5BF2"/>
    <w:rsid w:val="001E4F67"/>
    <w:rsid w:val="002B081E"/>
    <w:rsid w:val="00441FD5"/>
    <w:rsid w:val="005634E1"/>
    <w:rsid w:val="005F5024"/>
    <w:rsid w:val="005FCD9D"/>
    <w:rsid w:val="006179C0"/>
    <w:rsid w:val="007B34D4"/>
    <w:rsid w:val="00952192"/>
    <w:rsid w:val="009A7BD5"/>
    <w:rsid w:val="00AE5192"/>
    <w:rsid w:val="00B27ED7"/>
    <w:rsid w:val="00B6470D"/>
    <w:rsid w:val="00C54B74"/>
    <w:rsid w:val="00DC4280"/>
    <w:rsid w:val="00DE52DF"/>
    <w:rsid w:val="00E6736F"/>
    <w:rsid w:val="011639F9"/>
    <w:rsid w:val="01E0E3B0"/>
    <w:rsid w:val="01EB5513"/>
    <w:rsid w:val="0245D387"/>
    <w:rsid w:val="032D78B2"/>
    <w:rsid w:val="03410569"/>
    <w:rsid w:val="0385F5DD"/>
    <w:rsid w:val="05AD7BA4"/>
    <w:rsid w:val="0776BA04"/>
    <w:rsid w:val="07DA84AC"/>
    <w:rsid w:val="0930CF3B"/>
    <w:rsid w:val="0A1DE58B"/>
    <w:rsid w:val="0A48EE7A"/>
    <w:rsid w:val="0AA15D71"/>
    <w:rsid w:val="0AF4CAAC"/>
    <w:rsid w:val="0C230A82"/>
    <w:rsid w:val="0D0765C9"/>
    <w:rsid w:val="0D59F1B6"/>
    <w:rsid w:val="0E71AD29"/>
    <w:rsid w:val="0E761734"/>
    <w:rsid w:val="0EBD354E"/>
    <w:rsid w:val="0F499DAB"/>
    <w:rsid w:val="0F93F269"/>
    <w:rsid w:val="0FA7B411"/>
    <w:rsid w:val="10284A12"/>
    <w:rsid w:val="105DB9CD"/>
    <w:rsid w:val="1060B973"/>
    <w:rsid w:val="10692266"/>
    <w:rsid w:val="112D54B0"/>
    <w:rsid w:val="129EFA4B"/>
    <w:rsid w:val="12C7F734"/>
    <w:rsid w:val="12DFE4FE"/>
    <w:rsid w:val="12F537A2"/>
    <w:rsid w:val="13A0D1D3"/>
    <w:rsid w:val="140E246B"/>
    <w:rsid w:val="1456047B"/>
    <w:rsid w:val="14CE52D8"/>
    <w:rsid w:val="1557C861"/>
    <w:rsid w:val="1656BD4C"/>
    <w:rsid w:val="165AC76B"/>
    <w:rsid w:val="171AAA22"/>
    <w:rsid w:val="176ED06A"/>
    <w:rsid w:val="1925009D"/>
    <w:rsid w:val="1AD14ADD"/>
    <w:rsid w:val="1AF81DAB"/>
    <w:rsid w:val="1C0D5FD7"/>
    <w:rsid w:val="1C4B15A9"/>
    <w:rsid w:val="1D1F9E17"/>
    <w:rsid w:val="1DFAA449"/>
    <w:rsid w:val="1E77A406"/>
    <w:rsid w:val="223F7D41"/>
    <w:rsid w:val="22CA9B4E"/>
    <w:rsid w:val="245772A9"/>
    <w:rsid w:val="253A3B4C"/>
    <w:rsid w:val="255948B2"/>
    <w:rsid w:val="25853776"/>
    <w:rsid w:val="26171D8D"/>
    <w:rsid w:val="261D81B4"/>
    <w:rsid w:val="266F8769"/>
    <w:rsid w:val="283B0A56"/>
    <w:rsid w:val="289B627F"/>
    <w:rsid w:val="28FB4B8C"/>
    <w:rsid w:val="2B3C9997"/>
    <w:rsid w:val="2C0182D0"/>
    <w:rsid w:val="2C58C3E0"/>
    <w:rsid w:val="2C8789BC"/>
    <w:rsid w:val="2C96C15A"/>
    <w:rsid w:val="2CB0441F"/>
    <w:rsid w:val="2CCCA6F6"/>
    <w:rsid w:val="2D50A346"/>
    <w:rsid w:val="2E4586FB"/>
    <w:rsid w:val="2E565241"/>
    <w:rsid w:val="2EECB442"/>
    <w:rsid w:val="2F212BB4"/>
    <w:rsid w:val="2FD102DB"/>
    <w:rsid w:val="2FEFA3A4"/>
    <w:rsid w:val="30F5EC1F"/>
    <w:rsid w:val="33B39E02"/>
    <w:rsid w:val="340CFD4C"/>
    <w:rsid w:val="35151070"/>
    <w:rsid w:val="35A62299"/>
    <w:rsid w:val="36639276"/>
    <w:rsid w:val="3683A923"/>
    <w:rsid w:val="368E274C"/>
    <w:rsid w:val="36C95210"/>
    <w:rsid w:val="36D72ED3"/>
    <w:rsid w:val="3712957F"/>
    <w:rsid w:val="37BAFCFE"/>
    <w:rsid w:val="39B21D93"/>
    <w:rsid w:val="3A44EB29"/>
    <w:rsid w:val="3AD9CDC3"/>
    <w:rsid w:val="3C552505"/>
    <w:rsid w:val="3CE86C84"/>
    <w:rsid w:val="3D51ED29"/>
    <w:rsid w:val="3D8B48F9"/>
    <w:rsid w:val="3E0344D8"/>
    <w:rsid w:val="3E05FF5C"/>
    <w:rsid w:val="3F062572"/>
    <w:rsid w:val="3F787A4F"/>
    <w:rsid w:val="3F8728EA"/>
    <w:rsid w:val="424E3E22"/>
    <w:rsid w:val="4316F9B2"/>
    <w:rsid w:val="43CAC4A8"/>
    <w:rsid w:val="43F4C3ED"/>
    <w:rsid w:val="43F59FEC"/>
    <w:rsid w:val="46402BBD"/>
    <w:rsid w:val="4720A29B"/>
    <w:rsid w:val="47DC06B4"/>
    <w:rsid w:val="490220F6"/>
    <w:rsid w:val="49BEE4F5"/>
    <w:rsid w:val="4A3033D9"/>
    <w:rsid w:val="4AB32E88"/>
    <w:rsid w:val="4B20C08A"/>
    <w:rsid w:val="4C014A1A"/>
    <w:rsid w:val="4C192681"/>
    <w:rsid w:val="4C3C8782"/>
    <w:rsid w:val="4CC94F94"/>
    <w:rsid w:val="4D0C0EC6"/>
    <w:rsid w:val="4D17C80F"/>
    <w:rsid w:val="4D6CF584"/>
    <w:rsid w:val="4EE279FB"/>
    <w:rsid w:val="5038515C"/>
    <w:rsid w:val="5044E4C0"/>
    <w:rsid w:val="50CCFB89"/>
    <w:rsid w:val="50F67D4D"/>
    <w:rsid w:val="51400E43"/>
    <w:rsid w:val="51CD09D6"/>
    <w:rsid w:val="52064C09"/>
    <w:rsid w:val="5259294A"/>
    <w:rsid w:val="5294E7AC"/>
    <w:rsid w:val="55476066"/>
    <w:rsid w:val="57B4C300"/>
    <w:rsid w:val="59605814"/>
    <w:rsid w:val="5962557A"/>
    <w:rsid w:val="59A6ED3B"/>
    <w:rsid w:val="5A03D95D"/>
    <w:rsid w:val="5B13977A"/>
    <w:rsid w:val="5B15700B"/>
    <w:rsid w:val="5B1A8A86"/>
    <w:rsid w:val="5B3CAAEE"/>
    <w:rsid w:val="5B57C35E"/>
    <w:rsid w:val="5B688C0B"/>
    <w:rsid w:val="5B7D9E1D"/>
    <w:rsid w:val="5D1917AC"/>
    <w:rsid w:val="5D5D69D8"/>
    <w:rsid w:val="5DAA7471"/>
    <w:rsid w:val="5DC86972"/>
    <w:rsid w:val="5DF69AD6"/>
    <w:rsid w:val="5E3BB577"/>
    <w:rsid w:val="5E7846F7"/>
    <w:rsid w:val="5F6DB728"/>
    <w:rsid w:val="603E6AE9"/>
    <w:rsid w:val="61FF1AAD"/>
    <w:rsid w:val="6214D57F"/>
    <w:rsid w:val="62289542"/>
    <w:rsid w:val="627BE0E1"/>
    <w:rsid w:val="62939488"/>
    <w:rsid w:val="6450B6A9"/>
    <w:rsid w:val="664B528F"/>
    <w:rsid w:val="67DE0142"/>
    <w:rsid w:val="67FC6767"/>
    <w:rsid w:val="686EE1BB"/>
    <w:rsid w:val="6946C63B"/>
    <w:rsid w:val="6B24DD2D"/>
    <w:rsid w:val="6D5AAEA8"/>
    <w:rsid w:val="71FAB052"/>
    <w:rsid w:val="7229029F"/>
    <w:rsid w:val="73768B07"/>
    <w:rsid w:val="7468FFB4"/>
    <w:rsid w:val="74C514E7"/>
    <w:rsid w:val="750D96D6"/>
    <w:rsid w:val="75ED0F1A"/>
    <w:rsid w:val="7652CF19"/>
    <w:rsid w:val="76DFFBF5"/>
    <w:rsid w:val="771AEA94"/>
    <w:rsid w:val="7780CE20"/>
    <w:rsid w:val="7814BD6B"/>
    <w:rsid w:val="78F88AF0"/>
    <w:rsid w:val="798642F8"/>
    <w:rsid w:val="79E285FA"/>
    <w:rsid w:val="7B18D9DF"/>
    <w:rsid w:val="7B5C4A16"/>
    <w:rsid w:val="7B6282BF"/>
    <w:rsid w:val="7B652F19"/>
    <w:rsid w:val="7B675FEF"/>
    <w:rsid w:val="7B6E6C2C"/>
    <w:rsid w:val="7BBE7DB5"/>
    <w:rsid w:val="7BC9B18C"/>
    <w:rsid w:val="7BEFEBE0"/>
    <w:rsid w:val="7C27952E"/>
    <w:rsid w:val="7CAD91BE"/>
    <w:rsid w:val="7EA0A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F85B"/>
  <w15:chartTrackingRefBased/>
  <w15:docId w15:val="{F7DA9842-2450-4084-A1ED-EB84F477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F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4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F67"/>
  </w:style>
  <w:style w:type="paragraph" w:styleId="Footer">
    <w:name w:val="footer"/>
    <w:basedOn w:val="Normal"/>
    <w:link w:val="FooterChar"/>
    <w:uiPriority w:val="99"/>
    <w:unhideWhenUsed/>
    <w:rsid w:val="001E4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F67"/>
  </w:style>
  <w:style w:type="paragraph" w:styleId="NormalWeb">
    <w:name w:val="Normal (Web)"/>
    <w:basedOn w:val="Normal"/>
    <w:uiPriority w:val="99"/>
    <w:semiHidden/>
    <w:unhideWhenUsed/>
    <w:rsid w:val="001E4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91CB87DDBD64C8FD32887379E2DE8" ma:contentTypeVersion="21" ma:contentTypeDescription="Create a new document." ma:contentTypeScope="" ma:versionID="a1fe8ec25cc3e90f3185644f82cd7d53">
  <xsd:schema xmlns:xsd="http://www.w3.org/2001/XMLSchema" xmlns:xs="http://www.w3.org/2001/XMLSchema" xmlns:p="http://schemas.microsoft.com/office/2006/metadata/properties" xmlns:ns2="661984a6-da6b-4af6-b4e6-6f7afbeb6463" xmlns:ns3="1022d36a-6a71-4d72-80e6-4c293b40d898" targetNamespace="http://schemas.microsoft.com/office/2006/metadata/properties" ma:root="true" ma:fieldsID="bd9ed0b16774f617fcffb1ccc0ed05f7" ns2:_="" ns3:_="">
    <xsd:import namespace="661984a6-da6b-4af6-b4e6-6f7afbeb6463"/>
    <xsd:import namespace="1022d36a-6a71-4d72-80e6-4c293b40d898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984a6-da6b-4af6-b4e6-6f7afbeb646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af2c84-180d-4652-98d8-3773f236d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2d36a-6a71-4d72-80e6-4c293b40d89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4f59f0-4df4-4efc-a6e7-2eb5caec1fd1}" ma:internalName="TaxCatchAll" ma:showField="CatchAllData" ma:web="1022d36a-6a71-4d72-80e6-4c293b40d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661984a6-da6b-4af6-b4e6-6f7afbeb6463" xsi:nil="true"/>
    <MigrationWizIdSecurityGroups xmlns="661984a6-da6b-4af6-b4e6-6f7afbeb6463" xsi:nil="true"/>
    <MigrationWizId xmlns="661984a6-da6b-4af6-b4e6-6f7afbeb6463" xsi:nil="true"/>
    <MigrationWizIdVersion xmlns="661984a6-da6b-4af6-b4e6-6f7afbeb6463" xsi:nil="true"/>
    <TaxCatchAll xmlns="1022d36a-6a71-4d72-80e6-4c293b40d898" xsi:nil="true"/>
    <MigrationWizIdPermissions xmlns="661984a6-da6b-4af6-b4e6-6f7afbeb6463" xsi:nil="true"/>
    <lcf76f155ced4ddcb4097134ff3c332f xmlns="661984a6-da6b-4af6-b4e6-6f7afbeb6463">
      <Terms xmlns="http://schemas.microsoft.com/office/infopath/2007/PartnerControls"/>
    </lcf76f155ced4ddcb4097134ff3c332f>
    <MigrationWizIdPermissionLevels xmlns="661984a6-da6b-4af6-b4e6-6f7afbeb6463" xsi:nil="true"/>
  </documentManagement>
</p:properties>
</file>

<file path=customXml/itemProps1.xml><?xml version="1.0" encoding="utf-8"?>
<ds:datastoreItem xmlns:ds="http://schemas.openxmlformats.org/officeDocument/2006/customXml" ds:itemID="{14162F73-B8E3-41F9-A2EB-C4E1BA334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984a6-da6b-4af6-b4e6-6f7afbeb6463"/>
    <ds:schemaRef ds:uri="1022d36a-6a71-4d72-80e6-4c293b40d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A90BB-F395-4703-A580-E9BC4FE1E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8BE34-C4F4-41A2-9502-3A033080E061}">
  <ds:schemaRefs>
    <ds:schemaRef ds:uri="http://schemas.microsoft.com/office/2006/metadata/properties"/>
    <ds:schemaRef ds:uri="http://schemas.microsoft.com/office/infopath/2007/PartnerControls"/>
    <ds:schemaRef ds:uri="661984a6-da6b-4af6-b4e6-6f7afbeb6463"/>
    <ds:schemaRef ds:uri="1022d36a-6a71-4d72-80e6-4c293b40d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2659</Characters>
  <Application>Microsoft Office Word</Application>
  <DocSecurity>0</DocSecurity>
  <Lines>22</Lines>
  <Paragraphs>6</Paragraphs>
  <ScaleCrop>false</ScaleCrop>
  <Company>Department of Health and Social Care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McCreath, Gemma</dc:creator>
  <cp:keywords/>
  <dc:description/>
  <cp:lastModifiedBy>Anna McNeil</cp:lastModifiedBy>
  <cp:revision>2</cp:revision>
  <dcterms:created xsi:type="dcterms:W3CDTF">2026-02-18T17:33:00Z</dcterms:created>
  <dcterms:modified xsi:type="dcterms:W3CDTF">2026-02-18T17:33:00Z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0x01010025691CB87DDBD64C8FD32887379E2DE8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